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79BC9D" w14:textId="673E317C" w:rsidR="007264DD" w:rsidRPr="00686B59" w:rsidRDefault="007264DD" w:rsidP="007955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/>
          <w:b/>
          <w:color w:val="FF0000"/>
          <w:sz w:val="22"/>
        </w:rPr>
      </w:pPr>
      <w:r w:rsidRPr="00686B59">
        <w:rPr>
          <w:rFonts w:ascii="Arial" w:hAnsi="Arial"/>
          <w:b/>
          <w:color w:val="FF0000"/>
          <w:sz w:val="22"/>
        </w:rPr>
        <w:t xml:space="preserve">Thème 2 : </w:t>
      </w:r>
      <w:r w:rsidRPr="00686B59">
        <w:rPr>
          <w:rFonts w:ascii="Arial" w:hAnsi="Arial" w:cs="Times"/>
          <w:b/>
          <w:bCs/>
          <w:color w:val="FF0000"/>
          <w:sz w:val="22"/>
          <w:szCs w:val="18"/>
        </w:rPr>
        <w:t>LES TRAITES NÉGRIÈRES ET L’ESCLAVAGE</w:t>
      </w:r>
    </w:p>
    <w:p w14:paraId="02EF6C0D" w14:textId="220C926B" w:rsidR="004A7224" w:rsidRPr="005A27F3" w:rsidRDefault="00B87DEA" w:rsidP="00DE35F7">
      <w:pPr>
        <w:jc w:val="both"/>
        <w:rPr>
          <w:rFonts w:ascii="Arial" w:hAnsi="Arial" w:cs="Times"/>
          <w:color w:val="FF0000"/>
          <w:sz w:val="22"/>
          <w:szCs w:val="22"/>
        </w:rPr>
      </w:pPr>
      <w:r w:rsidRPr="005A27F3">
        <w:rPr>
          <w:rFonts w:ascii="Arial" w:hAnsi="Arial" w:cs="Times"/>
          <w:b/>
          <w:color w:val="FF0000"/>
          <w:sz w:val="22"/>
          <w:szCs w:val="22"/>
        </w:rPr>
        <w:t>Introduction</w:t>
      </w:r>
      <w:r w:rsidR="00686B59" w:rsidRPr="005A27F3">
        <w:rPr>
          <w:rFonts w:ascii="Arial" w:hAnsi="Arial" w:cs="Times"/>
          <w:color w:val="FF0000"/>
          <w:sz w:val="22"/>
          <w:szCs w:val="22"/>
        </w:rPr>
        <w:t xml:space="preserve"> : </w:t>
      </w:r>
    </w:p>
    <w:p w14:paraId="3EB767BD" w14:textId="469F3D90" w:rsidR="007264DD" w:rsidRPr="005A27F3" w:rsidRDefault="00592CCF" w:rsidP="00392131">
      <w:pPr>
        <w:jc w:val="both"/>
        <w:rPr>
          <w:rFonts w:ascii="Arial" w:hAnsi="Arial" w:cs="Times"/>
          <w:color w:val="000000"/>
          <w:sz w:val="22"/>
          <w:szCs w:val="22"/>
        </w:rPr>
      </w:pPr>
      <w:r w:rsidRPr="005A27F3">
        <w:rPr>
          <w:rFonts w:ascii="Arial" w:hAnsi="Arial" w:cs="Times"/>
          <w:color w:val="000000"/>
          <w:sz w:val="22"/>
          <w:szCs w:val="22"/>
        </w:rPr>
        <w:tab/>
      </w:r>
      <w:r w:rsidR="004A7224" w:rsidRPr="005A27F3">
        <w:rPr>
          <w:rFonts w:ascii="Arial" w:hAnsi="Arial" w:cs="Times"/>
          <w:color w:val="000000"/>
          <w:sz w:val="22"/>
          <w:szCs w:val="22"/>
        </w:rPr>
        <w:t xml:space="preserve">L’esclavage </w:t>
      </w:r>
      <w:r w:rsidR="003A0857">
        <w:rPr>
          <w:rFonts w:ascii="Arial" w:hAnsi="Arial" w:cs="Times"/>
          <w:color w:val="000000"/>
          <w:sz w:val="22"/>
          <w:szCs w:val="22"/>
        </w:rPr>
        <w:t>est pratiqué depuis l’A</w:t>
      </w:r>
      <w:r w:rsidR="00392131" w:rsidRPr="005A27F3">
        <w:rPr>
          <w:rFonts w:ascii="Arial" w:hAnsi="Arial" w:cs="Times"/>
          <w:color w:val="000000"/>
          <w:sz w:val="22"/>
          <w:szCs w:val="22"/>
        </w:rPr>
        <w:t>ntiquité. Au Moyen-âge ap</w:t>
      </w:r>
      <w:r w:rsidR="003A0857">
        <w:rPr>
          <w:rFonts w:ascii="Arial" w:hAnsi="Arial" w:cs="Times"/>
          <w:color w:val="000000"/>
          <w:sz w:val="22"/>
          <w:szCs w:val="22"/>
        </w:rPr>
        <w:t>paraissent les première</w:t>
      </w:r>
      <w:r w:rsidR="00454C29">
        <w:rPr>
          <w:rFonts w:ascii="Arial" w:hAnsi="Arial" w:cs="Times"/>
          <w:color w:val="000000"/>
          <w:sz w:val="22"/>
          <w:szCs w:val="22"/>
        </w:rPr>
        <w:t>s</w:t>
      </w:r>
      <w:r w:rsidR="003A0857">
        <w:rPr>
          <w:rFonts w:ascii="Arial" w:hAnsi="Arial" w:cs="Times"/>
          <w:color w:val="000000"/>
          <w:sz w:val="22"/>
          <w:szCs w:val="22"/>
        </w:rPr>
        <w:t xml:space="preserve"> traites (commerce des esclaves) </w:t>
      </w:r>
      <w:r w:rsidR="00392131" w:rsidRPr="005A27F3">
        <w:rPr>
          <w:rFonts w:ascii="Arial" w:hAnsi="Arial" w:cs="Times"/>
          <w:color w:val="000000"/>
          <w:sz w:val="22"/>
          <w:szCs w:val="22"/>
        </w:rPr>
        <w:t xml:space="preserve">concernant les populations d’Afrique sub-saharienne : les traites négrières (orientales ou sahariennes). </w:t>
      </w:r>
    </w:p>
    <w:p w14:paraId="5F2A7936" w14:textId="4208D7EF" w:rsidR="00392131" w:rsidRPr="005A27F3" w:rsidRDefault="00392131" w:rsidP="00392131">
      <w:pPr>
        <w:jc w:val="both"/>
        <w:rPr>
          <w:rFonts w:ascii="Arial" w:hAnsi="Arial" w:cs="Times"/>
          <w:color w:val="000000"/>
          <w:sz w:val="22"/>
          <w:szCs w:val="22"/>
        </w:rPr>
      </w:pPr>
      <w:r w:rsidRPr="005A27F3">
        <w:rPr>
          <w:rFonts w:ascii="Arial" w:hAnsi="Arial" w:cs="Times"/>
          <w:color w:val="000000"/>
          <w:sz w:val="22"/>
          <w:szCs w:val="22"/>
        </w:rPr>
        <w:tab/>
        <w:t>Au XVIIIeme siècle, les traites négrières se renforcent et prennent u</w:t>
      </w:r>
      <w:r w:rsidR="00422BE8">
        <w:rPr>
          <w:rFonts w:ascii="Arial" w:hAnsi="Arial" w:cs="Times"/>
          <w:color w:val="000000"/>
          <w:sz w:val="22"/>
          <w:szCs w:val="22"/>
        </w:rPr>
        <w:t>ne nouvelle forme. On parle alors de traite atlantique.</w:t>
      </w:r>
    </w:p>
    <w:p w14:paraId="1D139CD2" w14:textId="53DBB1EF" w:rsidR="00B87DEA" w:rsidRPr="00420CCD" w:rsidRDefault="00995E2D" w:rsidP="00DE35F7">
      <w:pPr>
        <w:jc w:val="both"/>
        <w:rPr>
          <w:rFonts w:ascii="Arial" w:hAnsi="Arial"/>
          <w:b/>
          <w:bCs/>
          <w:i/>
          <w:sz w:val="22"/>
        </w:rPr>
      </w:pPr>
      <w:r w:rsidRPr="00420CCD">
        <w:rPr>
          <w:rFonts w:ascii="Arial" w:hAnsi="Arial"/>
          <w:b/>
          <w:bCs/>
          <w:i/>
          <w:sz w:val="22"/>
        </w:rPr>
        <w:t xml:space="preserve">Problématique : </w:t>
      </w:r>
      <w:r w:rsidR="004B3548">
        <w:rPr>
          <w:rFonts w:ascii="Arial" w:hAnsi="Arial"/>
          <w:b/>
          <w:bCs/>
          <w:i/>
          <w:sz w:val="22"/>
        </w:rPr>
        <w:t>Comment s’organise</w:t>
      </w:r>
      <w:r w:rsidR="00640FE4">
        <w:rPr>
          <w:rFonts w:ascii="Arial" w:hAnsi="Arial"/>
          <w:b/>
          <w:bCs/>
          <w:i/>
          <w:sz w:val="22"/>
        </w:rPr>
        <w:t>nt</w:t>
      </w:r>
      <w:r w:rsidR="006745F2">
        <w:rPr>
          <w:rFonts w:ascii="Arial" w:hAnsi="Arial"/>
          <w:b/>
          <w:bCs/>
          <w:i/>
          <w:sz w:val="22"/>
        </w:rPr>
        <w:t xml:space="preserve"> la</w:t>
      </w:r>
      <w:r w:rsidR="00961AF9">
        <w:rPr>
          <w:rFonts w:ascii="Arial" w:hAnsi="Arial"/>
          <w:b/>
          <w:bCs/>
          <w:i/>
          <w:sz w:val="22"/>
        </w:rPr>
        <w:t xml:space="preserve"> traite négrière et </w:t>
      </w:r>
      <w:r w:rsidR="007264DD" w:rsidRPr="00420CCD">
        <w:rPr>
          <w:rFonts w:ascii="Arial" w:hAnsi="Arial"/>
          <w:b/>
          <w:bCs/>
          <w:i/>
          <w:sz w:val="22"/>
        </w:rPr>
        <w:t xml:space="preserve"> l’esclavage au XVIIIème siècle?</w:t>
      </w:r>
    </w:p>
    <w:p w14:paraId="1473F1FE" w14:textId="77777777" w:rsidR="00F736B1" w:rsidRPr="00B44156" w:rsidRDefault="006C7231" w:rsidP="00DE35F7">
      <w:pPr>
        <w:jc w:val="both"/>
        <w:rPr>
          <w:rFonts w:ascii="Arial" w:hAnsi="Arial"/>
          <w:b/>
          <w:color w:val="FF0000"/>
          <w:sz w:val="22"/>
        </w:rPr>
      </w:pPr>
      <w:r w:rsidRPr="00B44156">
        <w:rPr>
          <w:rFonts w:ascii="Arial" w:hAnsi="Arial"/>
          <w:b/>
          <w:color w:val="FF0000"/>
          <w:sz w:val="22"/>
        </w:rPr>
        <w:t xml:space="preserve">I. </w:t>
      </w:r>
      <w:r w:rsidR="000548E2" w:rsidRPr="00B44156">
        <w:rPr>
          <w:rFonts w:ascii="Arial" w:hAnsi="Arial"/>
          <w:b/>
          <w:color w:val="FF0000"/>
          <w:sz w:val="22"/>
        </w:rPr>
        <w:t xml:space="preserve">Le trajet d’un navire négrier. </w:t>
      </w:r>
    </w:p>
    <w:p w14:paraId="24206B75" w14:textId="77777777" w:rsidR="00B44156" w:rsidRDefault="00B44156" w:rsidP="007E26ED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Le</w:t>
      </w:r>
      <w:r w:rsidR="00F65170">
        <w:rPr>
          <w:rFonts w:ascii="Arial" w:hAnsi="Arial"/>
          <w:sz w:val="22"/>
        </w:rPr>
        <w:t xml:space="preserve"> trajet du </w:t>
      </w:r>
      <w:r>
        <w:rPr>
          <w:rFonts w:ascii="Arial" w:hAnsi="Arial"/>
          <w:sz w:val="22"/>
        </w:rPr>
        <w:t>navire « </w:t>
      </w:r>
      <w:r w:rsidR="00F65170">
        <w:rPr>
          <w:rFonts w:ascii="Arial" w:hAnsi="Arial"/>
          <w:sz w:val="22"/>
        </w:rPr>
        <w:t>Prudent</w:t>
      </w:r>
      <w:r>
        <w:rPr>
          <w:rFonts w:ascii="Arial" w:hAnsi="Arial"/>
          <w:sz w:val="22"/>
        </w:rPr>
        <w:t> », 1763-1765</w:t>
      </w:r>
    </w:p>
    <w:p w14:paraId="2EBB7524" w14:textId="6CCA16D3" w:rsidR="00F65170" w:rsidRDefault="000B7D50" w:rsidP="007E26ED">
      <w:pPr>
        <w:rPr>
          <w:rFonts w:ascii="Arial" w:hAnsi="Arial"/>
          <w:sz w:val="22"/>
        </w:rPr>
      </w:pPr>
      <w:r>
        <w:rPr>
          <w:rFonts w:ascii="Arial" w:hAnsi="Arial"/>
          <w:noProof/>
          <w:sz w:val="22"/>
          <w:lang w:val="en-US"/>
        </w:rPr>
        <w:drawing>
          <wp:inline distT="0" distB="0" distL="0" distR="0" wp14:anchorId="1FDA8F85" wp14:editId="6FB509AC">
            <wp:extent cx="5756910" cy="3044825"/>
            <wp:effectExtent l="0" t="0" r="889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4-09-23 à 11.49.3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10B04" w14:textId="7CB22486" w:rsidR="000B7D50" w:rsidRPr="000B7D50" w:rsidRDefault="000B7D50" w:rsidP="00BD3289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- </w:t>
      </w:r>
      <w:r w:rsidRPr="000B7D50">
        <w:rPr>
          <w:rFonts w:ascii="Arial" w:hAnsi="Arial"/>
          <w:sz w:val="22"/>
        </w:rPr>
        <w:t xml:space="preserve">Départ de Nantes, passage par le Cap Vert puis Bissau en Afrique de l’ouest. </w:t>
      </w:r>
    </w:p>
    <w:p w14:paraId="4525786D" w14:textId="268AD4CC" w:rsidR="000B7D50" w:rsidRPr="000B7D50" w:rsidRDefault="000B7D50" w:rsidP="00BD3289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- </w:t>
      </w:r>
      <w:r w:rsidRPr="000B7D50">
        <w:rPr>
          <w:rFonts w:ascii="Arial" w:hAnsi="Arial"/>
          <w:sz w:val="22"/>
        </w:rPr>
        <w:t>Echange des marchandises au rebus, pacotilles contre des esclaves auprès des marchands d’esclaves africains</w:t>
      </w:r>
    </w:p>
    <w:p w14:paraId="49EE22D4" w14:textId="37125F17" w:rsidR="000B7D50" w:rsidRPr="000B7D50" w:rsidRDefault="000B7D50" w:rsidP="00BD3289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- </w:t>
      </w:r>
      <w:r w:rsidRPr="000B7D50">
        <w:rPr>
          <w:rFonts w:ascii="Arial" w:hAnsi="Arial"/>
          <w:sz w:val="22"/>
        </w:rPr>
        <w:t>Départ vers la Martinique avec 140 esclaves. Conditions très difficiles à bord, maladies…</w:t>
      </w:r>
    </w:p>
    <w:p w14:paraId="2E853451" w14:textId="56D6CC0C" w:rsidR="000B7D50" w:rsidRPr="000B7D50" w:rsidRDefault="000B7D50" w:rsidP="00BD3289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- </w:t>
      </w:r>
      <w:r w:rsidRPr="000B7D50">
        <w:rPr>
          <w:rFonts w:ascii="Arial" w:hAnsi="Arial"/>
          <w:sz w:val="22"/>
        </w:rPr>
        <w:t>Vente des esclaves en Martinique</w:t>
      </w:r>
    </w:p>
    <w:p w14:paraId="02DAE3C8" w14:textId="4A57DBF6" w:rsidR="000B7D50" w:rsidRDefault="000B7D50" w:rsidP="00BD3289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- </w:t>
      </w:r>
      <w:r w:rsidRPr="000B7D50">
        <w:rPr>
          <w:rFonts w:ascii="Arial" w:hAnsi="Arial"/>
          <w:sz w:val="22"/>
        </w:rPr>
        <w:t xml:space="preserve">Retour avec un navire chargé de produits tropicaux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1"/>
        <w:gridCol w:w="4641"/>
      </w:tblGrid>
      <w:tr w:rsidR="00ED2797" w14:paraId="2219D2C7" w14:textId="77777777" w:rsidTr="00ED2797">
        <w:tc>
          <w:tcPr>
            <w:tcW w:w="4641" w:type="dxa"/>
          </w:tcPr>
          <w:p w14:paraId="3CB3D16D" w14:textId="3DDEC081" w:rsidR="00ED2797" w:rsidRDefault="00ED2797" w:rsidP="00BD3289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i/>
                <w:noProof/>
                <w:sz w:val="22"/>
                <w:lang w:val="en-US"/>
              </w:rPr>
              <w:drawing>
                <wp:inline distT="0" distB="0" distL="0" distR="0" wp14:anchorId="258BF9B8" wp14:editId="00372271">
                  <wp:extent cx="1614995" cy="1140836"/>
                  <wp:effectExtent l="0" t="0" r="10795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9-22 à 11.12.25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289" cy="1142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1" w:type="dxa"/>
          </w:tcPr>
          <w:p w14:paraId="5976153E" w14:textId="779392EB" w:rsidR="00ED2797" w:rsidRDefault="00ED2797" w:rsidP="00BD3289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noProof/>
                <w:sz w:val="22"/>
                <w:lang w:val="en-US"/>
              </w:rPr>
              <w:drawing>
                <wp:inline distT="0" distB="0" distL="0" distR="0" wp14:anchorId="737846E4" wp14:editId="3CE3BC20">
                  <wp:extent cx="1716327" cy="1201770"/>
                  <wp:effectExtent l="0" t="0" r="1143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9-22 à 11.12.36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669" cy="1202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A720BB" w14:textId="0A5D71AD" w:rsidR="00B100DD" w:rsidRPr="00B100DD" w:rsidRDefault="00B100DD" w:rsidP="0023298F">
      <w:pPr>
        <w:spacing w:line="360" w:lineRule="auto"/>
        <w:jc w:val="both"/>
        <w:rPr>
          <w:rFonts w:ascii="Arial" w:hAnsi="Arial"/>
          <w:i/>
          <w:sz w:val="22"/>
        </w:rPr>
      </w:pPr>
    </w:p>
    <w:p w14:paraId="7E956F7E" w14:textId="168CF633" w:rsidR="00FA5EE8" w:rsidRDefault="006966E1" w:rsidP="0023298F">
      <w:pPr>
        <w:spacing w:line="360" w:lineRule="auto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lastRenderedPageBreak/>
        <w:tab/>
      </w:r>
      <w:r w:rsidR="008D0119" w:rsidRPr="00FE31E2">
        <w:rPr>
          <w:rFonts w:ascii="Arial" w:hAnsi="Arial"/>
          <w:b/>
          <w:sz w:val="22"/>
        </w:rPr>
        <w:t>Dès la fin du XVIIeme siècle, le port de Nantes devient le point de départ de la traite négrière</w:t>
      </w:r>
      <w:r w:rsidR="005F7D08">
        <w:rPr>
          <w:rFonts w:ascii="Arial" w:hAnsi="Arial"/>
          <w:b/>
          <w:sz w:val="22"/>
        </w:rPr>
        <w:t xml:space="preserve"> (Londres, Bordeaux, Lisbonne…)</w:t>
      </w:r>
      <w:r w:rsidR="008D0119" w:rsidRPr="00FE31E2">
        <w:rPr>
          <w:rFonts w:ascii="Arial" w:hAnsi="Arial"/>
          <w:b/>
          <w:sz w:val="22"/>
        </w:rPr>
        <w:t xml:space="preserve">. </w:t>
      </w:r>
      <w:r w:rsidR="00C53C60" w:rsidRPr="00FE31E2">
        <w:rPr>
          <w:rFonts w:ascii="Arial" w:hAnsi="Arial"/>
          <w:b/>
          <w:sz w:val="22"/>
        </w:rPr>
        <w:t xml:space="preserve">Les navires partent en direction de l’Afrique chargés de </w:t>
      </w:r>
      <w:r w:rsidR="00DE1C18">
        <w:rPr>
          <w:rFonts w:ascii="Arial" w:hAnsi="Arial"/>
          <w:b/>
          <w:sz w:val="22"/>
        </w:rPr>
        <w:t>marchandises de faible valeur (</w:t>
      </w:r>
      <w:r w:rsidR="00C53C60" w:rsidRPr="00FE31E2">
        <w:rPr>
          <w:rFonts w:ascii="Arial" w:hAnsi="Arial"/>
          <w:b/>
          <w:sz w:val="22"/>
        </w:rPr>
        <w:t xml:space="preserve">textiles, métaux, armes). Ils les échangent contre des </w:t>
      </w:r>
      <w:r w:rsidR="00AD0065">
        <w:rPr>
          <w:rFonts w:ascii="Arial" w:hAnsi="Arial"/>
          <w:b/>
          <w:sz w:val="22"/>
        </w:rPr>
        <w:t>captifs</w:t>
      </w:r>
      <w:r w:rsidR="00C53C60" w:rsidRPr="00FE31E2">
        <w:rPr>
          <w:rFonts w:ascii="Arial" w:hAnsi="Arial"/>
          <w:b/>
          <w:sz w:val="22"/>
        </w:rPr>
        <w:t xml:space="preserve"> en Afrique</w:t>
      </w:r>
      <w:r w:rsidR="00AB05F7">
        <w:rPr>
          <w:rFonts w:ascii="Arial" w:hAnsi="Arial"/>
          <w:b/>
          <w:sz w:val="22"/>
        </w:rPr>
        <w:t xml:space="preserve"> à des négriers africains</w:t>
      </w:r>
      <w:r w:rsidR="00C53C60" w:rsidRPr="00FE31E2">
        <w:rPr>
          <w:rFonts w:ascii="Arial" w:hAnsi="Arial"/>
          <w:b/>
          <w:sz w:val="22"/>
        </w:rPr>
        <w:t xml:space="preserve"> et poursuivent leur trajet à travers l’océan atlantique vers les Amériques. </w:t>
      </w:r>
    </w:p>
    <w:p w14:paraId="45E33966" w14:textId="38CDAE36" w:rsidR="003C67CD" w:rsidRDefault="006966E1" w:rsidP="0023298F">
      <w:pPr>
        <w:spacing w:line="360" w:lineRule="auto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ab/>
      </w:r>
      <w:r w:rsidR="00FA5EE8">
        <w:rPr>
          <w:rFonts w:ascii="Arial" w:hAnsi="Arial"/>
          <w:b/>
          <w:sz w:val="22"/>
        </w:rPr>
        <w:t>Les navire</w:t>
      </w:r>
      <w:r w:rsidR="007B0D3F">
        <w:rPr>
          <w:rFonts w:ascii="Arial" w:hAnsi="Arial"/>
          <w:b/>
          <w:sz w:val="22"/>
        </w:rPr>
        <w:t>s</w:t>
      </w:r>
      <w:r w:rsidR="00FA5EE8">
        <w:rPr>
          <w:rFonts w:ascii="Arial" w:hAnsi="Arial"/>
          <w:b/>
          <w:sz w:val="22"/>
        </w:rPr>
        <w:t xml:space="preserve"> utilisés sont appelés </w:t>
      </w:r>
      <w:r w:rsidR="00FA5EE8" w:rsidRPr="00BD3289">
        <w:rPr>
          <w:rFonts w:ascii="Arial" w:hAnsi="Arial"/>
          <w:b/>
          <w:sz w:val="22"/>
          <w:u w:val="single"/>
        </w:rPr>
        <w:t>navires négriers.</w:t>
      </w:r>
      <w:r w:rsidR="00FA5EE8">
        <w:rPr>
          <w:rFonts w:ascii="Arial" w:hAnsi="Arial"/>
          <w:b/>
          <w:sz w:val="22"/>
        </w:rPr>
        <w:t xml:space="preserve"> La mortalité est forte dans durant le trajet qui dur environ 3 mois : 15 % </w:t>
      </w:r>
    </w:p>
    <w:p w14:paraId="391DC503" w14:textId="301BF191" w:rsidR="003C67CD" w:rsidRPr="000B7D50" w:rsidRDefault="003C67CD" w:rsidP="00DE35F7">
      <w:pPr>
        <w:jc w:val="both"/>
        <w:rPr>
          <w:rFonts w:ascii="Arial" w:hAnsi="Arial"/>
          <w:b/>
          <w:color w:val="008000"/>
          <w:sz w:val="22"/>
        </w:rPr>
      </w:pPr>
      <w:r w:rsidRPr="000B7D50">
        <w:rPr>
          <w:rFonts w:ascii="Arial" w:hAnsi="Arial"/>
          <w:b/>
          <w:color w:val="008000"/>
          <w:sz w:val="22"/>
        </w:rPr>
        <w:t>Affiche de vente d’esclaves</w:t>
      </w:r>
    </w:p>
    <w:p w14:paraId="6C027F98" w14:textId="13973C35" w:rsidR="007E26ED" w:rsidRDefault="007E26ED" w:rsidP="00ED2797">
      <w:pPr>
        <w:ind w:left="1985"/>
        <w:jc w:val="both"/>
        <w:rPr>
          <w:rFonts w:ascii="Arial" w:hAnsi="Arial"/>
          <w:sz w:val="22"/>
        </w:rPr>
      </w:pPr>
      <w:r>
        <w:rPr>
          <w:rFonts w:ascii="Arial" w:hAnsi="Arial"/>
          <w:noProof/>
          <w:sz w:val="22"/>
          <w:lang w:val="en-US"/>
        </w:rPr>
        <w:drawing>
          <wp:inline distT="0" distB="0" distL="0" distR="0" wp14:anchorId="2BED6C9C" wp14:editId="60206DB4">
            <wp:extent cx="2975778" cy="336536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4-09-22 à 11.16.1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681" cy="336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BDE74" w14:textId="45A1237C" w:rsidR="007051BC" w:rsidRDefault="006966E1" w:rsidP="00DE35F7">
      <w:pPr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ab/>
      </w:r>
      <w:r w:rsidR="00812B2B">
        <w:rPr>
          <w:rFonts w:ascii="Arial" w:hAnsi="Arial"/>
          <w:b/>
          <w:sz w:val="22"/>
        </w:rPr>
        <w:t>Les captifs sont alors vendus comme esclaves</w:t>
      </w:r>
      <w:r w:rsidR="00BD3289">
        <w:rPr>
          <w:rFonts w:ascii="Arial" w:hAnsi="Arial"/>
          <w:b/>
          <w:sz w:val="22"/>
        </w:rPr>
        <w:t xml:space="preserve"> </w:t>
      </w:r>
      <w:r w:rsidR="00137A52">
        <w:rPr>
          <w:rFonts w:ascii="Arial" w:hAnsi="Arial"/>
          <w:b/>
          <w:sz w:val="22"/>
        </w:rPr>
        <w:t xml:space="preserve"> aux propriétaires de plantations.</w:t>
      </w:r>
      <w:r w:rsidR="00593001">
        <w:rPr>
          <w:rFonts w:ascii="Arial" w:hAnsi="Arial"/>
          <w:b/>
          <w:sz w:val="22"/>
        </w:rPr>
        <w:t xml:space="preserve"> </w:t>
      </w:r>
    </w:p>
    <w:p w14:paraId="3631E43A" w14:textId="51DB2C07" w:rsidR="002F68E4" w:rsidRDefault="006966E1" w:rsidP="00DE35F7">
      <w:pPr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ab/>
      </w:r>
      <w:r w:rsidR="007051BC">
        <w:rPr>
          <w:rFonts w:ascii="Arial" w:hAnsi="Arial"/>
          <w:b/>
          <w:sz w:val="22"/>
        </w:rPr>
        <w:t xml:space="preserve">Au retour les navires sont chargés de produits </w:t>
      </w:r>
      <w:r w:rsidR="00DE1C18">
        <w:rPr>
          <w:rFonts w:ascii="Arial" w:hAnsi="Arial"/>
          <w:b/>
          <w:sz w:val="22"/>
        </w:rPr>
        <w:t>agricoles issues des colonies (sucre</w:t>
      </w:r>
      <w:r w:rsidR="007051BC">
        <w:rPr>
          <w:rFonts w:ascii="Arial" w:hAnsi="Arial"/>
          <w:b/>
          <w:sz w:val="22"/>
        </w:rPr>
        <w:t>,</w:t>
      </w:r>
      <w:r w:rsidR="00DE1C18">
        <w:rPr>
          <w:rFonts w:ascii="Arial" w:hAnsi="Arial"/>
          <w:b/>
          <w:sz w:val="22"/>
        </w:rPr>
        <w:t xml:space="preserve"> coton…) qui sont ensuite vendu</w:t>
      </w:r>
      <w:r w:rsidR="007051BC">
        <w:rPr>
          <w:rFonts w:ascii="Arial" w:hAnsi="Arial"/>
          <w:b/>
          <w:sz w:val="22"/>
        </w:rPr>
        <w:t xml:space="preserve">s en </w:t>
      </w:r>
      <w:r w:rsidR="00E35DAC">
        <w:rPr>
          <w:rFonts w:ascii="Arial" w:hAnsi="Arial"/>
          <w:b/>
          <w:sz w:val="22"/>
        </w:rPr>
        <w:t>Europe, ce qui fait la richesse</w:t>
      </w:r>
      <w:r w:rsidR="007051BC">
        <w:rPr>
          <w:rFonts w:ascii="Arial" w:hAnsi="Arial"/>
          <w:b/>
          <w:sz w:val="22"/>
        </w:rPr>
        <w:t xml:space="preserve"> des négriers</w:t>
      </w:r>
      <w:r w:rsidR="00137A52">
        <w:rPr>
          <w:rFonts w:ascii="Arial" w:hAnsi="Arial"/>
          <w:b/>
          <w:sz w:val="22"/>
        </w:rPr>
        <w:t xml:space="preserve"> et contribue au développement de certaines villes portuaires</w:t>
      </w:r>
      <w:r w:rsidR="007051BC">
        <w:rPr>
          <w:rFonts w:ascii="Arial" w:hAnsi="Arial"/>
          <w:b/>
          <w:sz w:val="22"/>
        </w:rPr>
        <w:t>.</w:t>
      </w:r>
    </w:p>
    <w:p w14:paraId="6D7810E8" w14:textId="15A3F90A" w:rsidR="005A27F3" w:rsidRPr="005A27F3" w:rsidRDefault="005A27F3" w:rsidP="00DE35F7">
      <w:pPr>
        <w:jc w:val="both"/>
        <w:rPr>
          <w:rFonts w:ascii="Arial" w:hAnsi="Arial"/>
          <w:b/>
          <w:sz w:val="22"/>
          <w:szCs w:val="22"/>
        </w:rPr>
      </w:pPr>
      <w:r w:rsidRPr="006966E1">
        <w:rPr>
          <w:rFonts w:ascii="Arial" w:hAnsi="Arial"/>
          <w:b/>
          <w:sz w:val="22"/>
          <w:szCs w:val="22"/>
          <w:u w:val="single"/>
        </w:rPr>
        <w:t>Définition esclave :</w:t>
      </w:r>
      <w:r w:rsidRPr="00BD3289">
        <w:rPr>
          <w:rFonts w:ascii="Arial" w:hAnsi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Personne non </w:t>
      </w:r>
      <w:r w:rsidRPr="00BD3289">
        <w:rPr>
          <w:rFonts w:ascii="Arial" w:hAnsi="Arial" w:cs="Arial"/>
          <w:sz w:val="22"/>
          <w:szCs w:val="22"/>
        </w:rPr>
        <w:t xml:space="preserve">libre </w:t>
      </w:r>
      <w:r>
        <w:rPr>
          <w:rFonts w:ascii="Arial" w:hAnsi="Arial" w:cs="Arial"/>
          <w:sz w:val="22"/>
          <w:szCs w:val="22"/>
        </w:rPr>
        <w:t>qui</w:t>
      </w:r>
      <w:r w:rsidRPr="00BD3289">
        <w:rPr>
          <w:rFonts w:ascii="Arial" w:hAnsi="Arial" w:cs="Arial"/>
          <w:sz w:val="22"/>
          <w:szCs w:val="22"/>
        </w:rPr>
        <w:t xml:space="preserve"> se trouve sous la dépendance absolue d'un maître dont elle est la propriété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245AB2AC" w14:textId="6E77F942" w:rsidR="003C67CD" w:rsidRPr="00522B25" w:rsidRDefault="006966E1" w:rsidP="00DE35F7">
      <w:pPr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ab/>
      </w:r>
      <w:r w:rsidR="00522B25" w:rsidRPr="00522B25">
        <w:rPr>
          <w:rFonts w:ascii="Arial" w:hAnsi="Arial"/>
          <w:b/>
          <w:sz w:val="22"/>
        </w:rPr>
        <w:t>Au cours du XVIIIeme siècle</w:t>
      </w:r>
      <w:r w:rsidR="00724546">
        <w:rPr>
          <w:rFonts w:ascii="Arial" w:hAnsi="Arial"/>
          <w:b/>
          <w:sz w:val="22"/>
        </w:rPr>
        <w:t>, la traite négrière s’intensifie</w:t>
      </w:r>
      <w:r w:rsidR="00522B25" w:rsidRPr="00522B25">
        <w:rPr>
          <w:rFonts w:ascii="Arial" w:hAnsi="Arial"/>
          <w:b/>
          <w:sz w:val="22"/>
        </w:rPr>
        <w:t xml:space="preserve">, environ </w:t>
      </w:r>
      <w:r w:rsidR="009C637D">
        <w:rPr>
          <w:rFonts w:ascii="Arial" w:hAnsi="Arial"/>
          <w:b/>
          <w:sz w:val="22"/>
        </w:rPr>
        <w:t>6,5</w:t>
      </w:r>
      <w:r w:rsidR="00522B25" w:rsidRPr="00522B25">
        <w:rPr>
          <w:rFonts w:ascii="Arial" w:hAnsi="Arial"/>
          <w:b/>
          <w:sz w:val="22"/>
        </w:rPr>
        <w:t xml:space="preserve"> millions d’esclaves sont ainsi transportés. </w:t>
      </w:r>
    </w:p>
    <w:p w14:paraId="5048AA8A" w14:textId="77777777" w:rsidR="00B53C8B" w:rsidRDefault="00B53C8B" w:rsidP="00DE35F7">
      <w:pPr>
        <w:jc w:val="both"/>
        <w:rPr>
          <w:rFonts w:ascii="Arial" w:hAnsi="Arial"/>
          <w:b/>
          <w:sz w:val="22"/>
        </w:rPr>
      </w:pPr>
    </w:p>
    <w:p w14:paraId="12A6A7F2" w14:textId="09A211C2" w:rsidR="00ED3110" w:rsidRDefault="00ED3110" w:rsidP="009C514A">
      <w:pPr>
        <w:ind w:left="1276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noProof/>
          <w:sz w:val="22"/>
          <w:lang w:val="en-US"/>
        </w:rPr>
        <w:drawing>
          <wp:inline distT="0" distB="0" distL="0" distR="0" wp14:anchorId="29900696" wp14:editId="57A18501">
            <wp:extent cx="4037205" cy="3655436"/>
            <wp:effectExtent l="0" t="0" r="1905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4-09-22 à 11.18.2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205" cy="365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0066F" w14:textId="6BC8CE23" w:rsidR="005A27F3" w:rsidRDefault="006966E1" w:rsidP="005A27F3">
      <w:pPr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ab/>
      </w:r>
      <w:r w:rsidR="005A27F3">
        <w:rPr>
          <w:rFonts w:ascii="Arial" w:hAnsi="Arial"/>
          <w:b/>
          <w:sz w:val="22"/>
        </w:rPr>
        <w:t xml:space="preserve">On parle du commerce triangulaire pour évoquer la traite atlantique. </w:t>
      </w:r>
    </w:p>
    <w:p w14:paraId="2414B59C" w14:textId="1BBE1974" w:rsidR="00956266" w:rsidRPr="00956266" w:rsidRDefault="00956266" w:rsidP="005A27F3">
      <w:pPr>
        <w:jc w:val="both"/>
        <w:rPr>
          <w:rFonts w:ascii="Arial" w:hAnsi="Arial"/>
          <w:sz w:val="22"/>
        </w:rPr>
      </w:pPr>
      <w:r w:rsidRPr="006966E1">
        <w:rPr>
          <w:rFonts w:ascii="Arial" w:hAnsi="Arial"/>
          <w:b/>
          <w:sz w:val="22"/>
          <w:u w:val="single"/>
        </w:rPr>
        <w:t>Définition Traite négrière </w:t>
      </w:r>
      <w:r>
        <w:rPr>
          <w:rFonts w:ascii="Arial" w:hAnsi="Arial"/>
          <w:b/>
          <w:sz w:val="22"/>
        </w:rPr>
        <w:t xml:space="preserve">: </w:t>
      </w:r>
      <w:r w:rsidRPr="00956266">
        <w:rPr>
          <w:rFonts w:ascii="Arial" w:hAnsi="Arial"/>
          <w:sz w:val="22"/>
        </w:rPr>
        <w:t>Capture, transport, commerce et utilisation des esclaves originaires d’Afrique</w:t>
      </w:r>
    </w:p>
    <w:p w14:paraId="4CBD6E5F" w14:textId="77777777" w:rsidR="005A27F3" w:rsidRDefault="005A27F3" w:rsidP="00DE35F7">
      <w:pPr>
        <w:jc w:val="both"/>
        <w:rPr>
          <w:rFonts w:ascii="Arial" w:hAnsi="Arial"/>
          <w:b/>
          <w:sz w:val="22"/>
        </w:rPr>
      </w:pPr>
    </w:p>
    <w:p w14:paraId="573D6ADB" w14:textId="32831FE0" w:rsidR="00114271" w:rsidRDefault="00114271" w:rsidP="00DE35F7">
      <w:pPr>
        <w:jc w:val="both"/>
        <w:rPr>
          <w:rFonts w:ascii="Arial" w:hAnsi="Arial"/>
          <w:b/>
          <w:sz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3"/>
        <w:gridCol w:w="3659"/>
      </w:tblGrid>
      <w:tr w:rsidR="00A85440" w14:paraId="580A850D" w14:textId="77777777" w:rsidTr="00A85440">
        <w:tc>
          <w:tcPr>
            <w:tcW w:w="4641" w:type="dxa"/>
          </w:tcPr>
          <w:p w14:paraId="2CF1DBD4" w14:textId="6B6AA18C" w:rsidR="00A85440" w:rsidRDefault="00A85440" w:rsidP="00DE35F7">
            <w:pPr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i/>
                <w:noProof/>
                <w:sz w:val="22"/>
                <w:lang w:val="en-US"/>
              </w:rPr>
              <w:drawing>
                <wp:inline distT="0" distB="0" distL="0" distR="0" wp14:anchorId="74C47B81" wp14:editId="30C3099D">
                  <wp:extent cx="3433445" cy="3509744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9-22 à 11.12.18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3445" cy="3509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1" w:type="dxa"/>
          </w:tcPr>
          <w:p w14:paraId="4554885A" w14:textId="77777777" w:rsidR="00A85440" w:rsidRDefault="00A85440" w:rsidP="00A85440">
            <w:pPr>
              <w:spacing w:line="360" w:lineRule="auto"/>
              <w:jc w:val="both"/>
              <w:rPr>
                <w:rFonts w:ascii="Arial" w:hAnsi="Arial"/>
                <w:sz w:val="22"/>
              </w:rPr>
            </w:pPr>
          </w:p>
          <w:p w14:paraId="3233615B" w14:textId="77777777" w:rsidR="00A85440" w:rsidRDefault="00A85440" w:rsidP="00A85440">
            <w:pPr>
              <w:spacing w:line="360" w:lineRule="auto"/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De nombreux ports de la façade atlantique de la France s’enrichissent grâce  à la traite Atlantique mais c’est le port de Nantes qui est le plus impliqué dans ce commerce. </w:t>
            </w:r>
          </w:p>
          <w:p w14:paraId="558B3203" w14:textId="4C74A6E4" w:rsidR="00A85440" w:rsidRPr="00A85440" w:rsidRDefault="00A85440" w:rsidP="00A85440">
            <w:pPr>
              <w:spacing w:line="360" w:lineRule="auto"/>
              <w:jc w:val="both"/>
              <w:rPr>
                <w:rFonts w:ascii="Arial" w:hAnsi="Arial"/>
                <w:sz w:val="22"/>
              </w:rPr>
            </w:pPr>
          </w:p>
        </w:tc>
      </w:tr>
    </w:tbl>
    <w:p w14:paraId="6FF5E8FF" w14:textId="782AA271" w:rsidR="00114C25" w:rsidRPr="00247CEA" w:rsidRDefault="00114C25" w:rsidP="00DE35F7">
      <w:pPr>
        <w:jc w:val="both"/>
        <w:rPr>
          <w:rFonts w:ascii="Arial" w:hAnsi="Arial"/>
          <w:b/>
          <w:sz w:val="22"/>
        </w:rPr>
      </w:pPr>
    </w:p>
    <w:p w14:paraId="7CB306AF" w14:textId="77777777" w:rsidR="000548E2" w:rsidRDefault="000548E2" w:rsidP="00DE35F7">
      <w:pPr>
        <w:jc w:val="both"/>
        <w:rPr>
          <w:rFonts w:ascii="Arial" w:hAnsi="Arial"/>
          <w:b/>
          <w:color w:val="FF0000"/>
          <w:sz w:val="22"/>
        </w:rPr>
      </w:pPr>
      <w:r w:rsidRPr="007E14EE">
        <w:rPr>
          <w:rFonts w:ascii="Arial" w:hAnsi="Arial"/>
          <w:b/>
          <w:color w:val="FF0000"/>
          <w:sz w:val="22"/>
        </w:rPr>
        <w:t>II. La vie des esclaves dans les plantations antillaises</w:t>
      </w:r>
    </w:p>
    <w:p w14:paraId="1974CEB1" w14:textId="39524CEF" w:rsidR="00AF5C1D" w:rsidRPr="00AF5C1D" w:rsidRDefault="00AF5C1D" w:rsidP="00DE35F7">
      <w:pPr>
        <w:jc w:val="both"/>
        <w:rPr>
          <w:rFonts w:ascii="Arial" w:hAnsi="Arial"/>
          <w:b/>
          <w:color w:val="008000"/>
          <w:sz w:val="22"/>
        </w:rPr>
      </w:pPr>
      <w:r w:rsidRPr="00AF5C1D">
        <w:rPr>
          <w:rFonts w:ascii="Arial" w:hAnsi="Arial"/>
          <w:b/>
          <w:color w:val="008000"/>
          <w:sz w:val="22"/>
        </w:rPr>
        <w:t xml:space="preserve">A. </w:t>
      </w:r>
      <w:r>
        <w:rPr>
          <w:rFonts w:ascii="Arial" w:hAnsi="Arial"/>
          <w:b/>
          <w:color w:val="008000"/>
          <w:sz w:val="22"/>
        </w:rPr>
        <w:t>Les esclaves sont des travailleurs</w:t>
      </w:r>
    </w:p>
    <w:p w14:paraId="653401B7" w14:textId="120894E8" w:rsidR="000B4B9C" w:rsidRPr="007E14EE" w:rsidRDefault="000B4B9C" w:rsidP="00DE35F7">
      <w:pPr>
        <w:jc w:val="both"/>
        <w:rPr>
          <w:rFonts w:ascii="Arial" w:hAnsi="Arial"/>
          <w:b/>
          <w:color w:val="FF0000"/>
          <w:sz w:val="22"/>
        </w:rPr>
      </w:pPr>
      <w:r>
        <w:rPr>
          <w:rFonts w:ascii="Arial" w:hAnsi="Arial"/>
          <w:b/>
          <w:noProof/>
          <w:color w:val="FF0000"/>
          <w:sz w:val="22"/>
          <w:lang w:val="en-US"/>
        </w:rPr>
        <w:drawing>
          <wp:inline distT="0" distB="0" distL="0" distR="0" wp14:anchorId="6E453636" wp14:editId="06B2164A">
            <wp:extent cx="5756910" cy="435419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4-09-22 à 11.36.2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5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38E64" w14:textId="77777777" w:rsidR="00552B7C" w:rsidRPr="00552B7C" w:rsidRDefault="00552B7C" w:rsidP="00DE35F7">
      <w:pPr>
        <w:pStyle w:val="ListParagraph"/>
        <w:numPr>
          <w:ilvl w:val="0"/>
          <w:numId w:val="1"/>
        </w:numPr>
        <w:jc w:val="both"/>
        <w:rPr>
          <w:rFonts w:ascii="Arial" w:hAnsi="Arial"/>
          <w:i/>
          <w:sz w:val="22"/>
        </w:rPr>
      </w:pPr>
      <w:r w:rsidRPr="00552B7C">
        <w:rPr>
          <w:rFonts w:ascii="Arial" w:hAnsi="Arial"/>
          <w:i/>
          <w:sz w:val="22"/>
        </w:rPr>
        <w:t xml:space="preserve">Qu’est-ce qu’une plantation ? </w:t>
      </w:r>
    </w:p>
    <w:p w14:paraId="2D1A6FC4" w14:textId="77777777" w:rsidR="00612E56" w:rsidRDefault="00552B7C" w:rsidP="00DE35F7">
      <w:pPr>
        <w:pStyle w:val="ListParagraph"/>
        <w:numPr>
          <w:ilvl w:val="0"/>
          <w:numId w:val="1"/>
        </w:numPr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Quel rôle y jouent les esclaves ?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6"/>
        <w:gridCol w:w="1506"/>
      </w:tblGrid>
      <w:tr w:rsidR="00ED78B9" w14:paraId="48E006C0" w14:textId="77777777" w:rsidTr="003D7F10">
        <w:tc>
          <w:tcPr>
            <w:tcW w:w="4281" w:type="dxa"/>
          </w:tcPr>
          <w:p w14:paraId="1BB51CAF" w14:textId="77777777" w:rsidR="00ED78B9" w:rsidRDefault="00ED78B9" w:rsidP="00DC6AFB">
            <w:pPr>
              <w:ind w:left="1832"/>
              <w:jc w:val="both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noProof/>
                <w:sz w:val="22"/>
                <w:lang w:val="en-US"/>
              </w:rPr>
              <w:drawing>
                <wp:inline distT="0" distB="0" distL="0" distR="0" wp14:anchorId="0D4E75CC" wp14:editId="1609BF8B">
                  <wp:extent cx="3096965" cy="2911475"/>
                  <wp:effectExtent l="0" t="0" r="1905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9-22 à 12.02.09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504" cy="2911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1A202C" w14:textId="77777777" w:rsidR="00AF5C1D" w:rsidRDefault="00AF5C1D" w:rsidP="00ED78B9">
            <w:pPr>
              <w:jc w:val="both"/>
              <w:rPr>
                <w:rFonts w:ascii="Arial" w:hAnsi="Arial"/>
                <w:i/>
                <w:sz w:val="22"/>
              </w:rPr>
            </w:pPr>
          </w:p>
          <w:p w14:paraId="3AA2C6F5" w14:textId="39550285" w:rsidR="00AF5C1D" w:rsidRPr="00ED78B9" w:rsidRDefault="00AF5C1D" w:rsidP="00ED78B9">
            <w:pPr>
              <w:jc w:val="both"/>
              <w:rPr>
                <w:rFonts w:ascii="Arial" w:hAnsi="Arial"/>
                <w:i/>
                <w:sz w:val="22"/>
              </w:rPr>
            </w:pPr>
          </w:p>
        </w:tc>
        <w:tc>
          <w:tcPr>
            <w:tcW w:w="4281" w:type="dxa"/>
          </w:tcPr>
          <w:p w14:paraId="11B787C3" w14:textId="6A00A6DE" w:rsidR="00ED78B9" w:rsidRPr="00ED78B9" w:rsidRDefault="00ED78B9" w:rsidP="00ED78B9">
            <w:pPr>
              <w:jc w:val="both"/>
              <w:rPr>
                <w:rFonts w:ascii="Arial" w:hAnsi="Arial"/>
                <w:i/>
                <w:sz w:val="22"/>
              </w:rPr>
            </w:pPr>
          </w:p>
        </w:tc>
      </w:tr>
      <w:tr w:rsidR="00ED78B9" w14:paraId="06EFE1F5" w14:textId="77777777" w:rsidTr="003D7F10">
        <w:tc>
          <w:tcPr>
            <w:tcW w:w="4281" w:type="dxa"/>
          </w:tcPr>
          <w:p w14:paraId="556FD575" w14:textId="360E81FE" w:rsidR="00ED78B9" w:rsidRPr="00ED78B9" w:rsidRDefault="00ED78B9" w:rsidP="00ED78B9">
            <w:pPr>
              <w:jc w:val="both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noProof/>
                <w:sz w:val="22"/>
                <w:lang w:val="en-US"/>
              </w:rPr>
              <w:drawing>
                <wp:inline distT="0" distB="0" distL="0" distR="0" wp14:anchorId="659DC3F7" wp14:editId="229B58B5">
                  <wp:extent cx="4338209" cy="2210257"/>
                  <wp:effectExtent l="0" t="0" r="571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9-22 à 12.15.03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8520" cy="221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1" w:type="dxa"/>
          </w:tcPr>
          <w:p w14:paraId="6EE88A48" w14:textId="3CA6EE85" w:rsidR="00ED78B9" w:rsidRDefault="00F2700D" w:rsidP="00ED78B9">
            <w:pPr>
              <w:jc w:val="both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sz w:val="22"/>
              </w:rPr>
              <w:t>Manufacture de tabac dans une plantation des Antilles</w:t>
            </w:r>
          </w:p>
          <w:p w14:paraId="3E5CBDF3" w14:textId="77777777" w:rsidR="00F2700D" w:rsidRPr="00ED78B9" w:rsidRDefault="00F2700D" w:rsidP="00ED78B9">
            <w:pPr>
              <w:jc w:val="both"/>
              <w:rPr>
                <w:rFonts w:ascii="Arial" w:hAnsi="Arial"/>
                <w:i/>
                <w:sz w:val="22"/>
              </w:rPr>
            </w:pPr>
          </w:p>
        </w:tc>
      </w:tr>
    </w:tbl>
    <w:p w14:paraId="3C07796C" w14:textId="6A0DDC9F" w:rsidR="00857F5F" w:rsidRPr="00857F5F" w:rsidRDefault="00857F5F" w:rsidP="00857F5F">
      <w:pPr>
        <w:jc w:val="both"/>
        <w:rPr>
          <w:rFonts w:ascii="Arial" w:hAnsi="Arial"/>
          <w:i/>
          <w:sz w:val="22"/>
        </w:rPr>
      </w:pPr>
    </w:p>
    <w:p w14:paraId="1F1B45A4" w14:textId="77777777" w:rsidR="00ED78B9" w:rsidRPr="00ED78B9" w:rsidRDefault="00ED78B9" w:rsidP="00ED78B9">
      <w:pPr>
        <w:jc w:val="both"/>
        <w:rPr>
          <w:rFonts w:ascii="Arial" w:hAnsi="Arial"/>
          <w:b/>
          <w:sz w:val="22"/>
        </w:rPr>
      </w:pPr>
    </w:p>
    <w:p w14:paraId="6A3E7915" w14:textId="0FB95A21" w:rsidR="00612E56" w:rsidRDefault="00211523" w:rsidP="00DE35F7">
      <w:pPr>
        <w:pStyle w:val="ListParagraph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color w:val="008000"/>
          <w:sz w:val="22"/>
        </w:rPr>
        <w:tab/>
      </w:r>
      <w:r w:rsidR="00737415" w:rsidRPr="00211523">
        <w:rPr>
          <w:rFonts w:ascii="Arial" w:hAnsi="Arial"/>
          <w:b/>
          <w:color w:val="008000"/>
          <w:sz w:val="22"/>
          <w:u w:val="single"/>
        </w:rPr>
        <w:t>Plantation :</w:t>
      </w:r>
      <w:r w:rsidR="00737415">
        <w:rPr>
          <w:rFonts w:ascii="Arial" w:hAnsi="Arial"/>
          <w:b/>
          <w:sz w:val="22"/>
        </w:rPr>
        <w:t xml:space="preserve"> </w:t>
      </w:r>
      <w:r w:rsidR="00612E56">
        <w:rPr>
          <w:rFonts w:ascii="Arial" w:hAnsi="Arial"/>
          <w:b/>
          <w:sz w:val="22"/>
        </w:rPr>
        <w:t xml:space="preserve"> grandes exploitations agricoles </w:t>
      </w:r>
      <w:r w:rsidR="00737415">
        <w:rPr>
          <w:rFonts w:ascii="Arial" w:hAnsi="Arial"/>
          <w:b/>
          <w:sz w:val="22"/>
        </w:rPr>
        <w:t xml:space="preserve">utilisant des esclaves, composées de terres agricoles, de logements pour le maitre et les esclaves, de manufactures, appartenant à une maître venu d’Europe. </w:t>
      </w:r>
    </w:p>
    <w:p w14:paraId="0433055F" w14:textId="77777777" w:rsidR="00ED78B9" w:rsidRDefault="00ED78B9" w:rsidP="00DE35F7">
      <w:pPr>
        <w:pStyle w:val="ListParagraph"/>
        <w:jc w:val="both"/>
        <w:rPr>
          <w:rFonts w:ascii="Arial" w:hAnsi="Arial"/>
          <w:b/>
          <w:sz w:val="22"/>
        </w:rPr>
      </w:pPr>
    </w:p>
    <w:p w14:paraId="22C8E73A" w14:textId="270CE660" w:rsidR="00ED78B9" w:rsidRPr="00ED78B9" w:rsidRDefault="00ED78B9" w:rsidP="00ED78B9">
      <w:pPr>
        <w:pStyle w:val="ListParagraph"/>
        <w:numPr>
          <w:ilvl w:val="0"/>
          <w:numId w:val="2"/>
        </w:numPr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O</w:t>
      </w:r>
      <w:r w:rsidRPr="00612E56">
        <w:rPr>
          <w:rFonts w:ascii="Arial" w:hAnsi="Arial"/>
          <w:b/>
          <w:sz w:val="22"/>
        </w:rPr>
        <w:t>n parle</w:t>
      </w:r>
      <w:r>
        <w:rPr>
          <w:rFonts w:ascii="Arial" w:hAnsi="Arial"/>
          <w:b/>
          <w:sz w:val="22"/>
        </w:rPr>
        <w:t xml:space="preserve"> d’une </w:t>
      </w:r>
      <w:r w:rsidRPr="00ED78B9">
        <w:rPr>
          <w:rFonts w:ascii="Arial" w:hAnsi="Arial"/>
          <w:b/>
          <w:sz w:val="22"/>
          <w:u w:val="single"/>
        </w:rPr>
        <w:t>économie de plantation </w:t>
      </w:r>
      <w:r>
        <w:rPr>
          <w:rFonts w:ascii="Arial" w:hAnsi="Arial"/>
          <w:b/>
          <w:sz w:val="22"/>
        </w:rPr>
        <w:t>: c’est un s</w:t>
      </w:r>
      <w:r w:rsidRPr="00ED78B9">
        <w:rPr>
          <w:rFonts w:ascii="Arial" w:hAnsi="Arial"/>
          <w:b/>
          <w:sz w:val="22"/>
        </w:rPr>
        <w:t>ystème économique, agricole, qui repose sur l’utilisation d’une main d’oeuvre d’esclaves.</w:t>
      </w:r>
    </w:p>
    <w:p w14:paraId="6EE3588C" w14:textId="77777777" w:rsidR="00ED78B9" w:rsidRDefault="00ED78B9" w:rsidP="00DE35F7">
      <w:pPr>
        <w:pStyle w:val="ListParagraph"/>
        <w:jc w:val="both"/>
        <w:rPr>
          <w:rFonts w:ascii="Arial" w:hAnsi="Arial"/>
          <w:b/>
          <w:sz w:val="22"/>
        </w:rPr>
      </w:pPr>
    </w:p>
    <w:p w14:paraId="1B50ED1C" w14:textId="77777777" w:rsidR="00AF5C1D" w:rsidRDefault="00AF5C1D" w:rsidP="00DE35F7">
      <w:pPr>
        <w:jc w:val="both"/>
        <w:rPr>
          <w:rFonts w:ascii="Arial" w:hAnsi="Arial"/>
          <w:b/>
          <w:sz w:val="22"/>
        </w:rPr>
      </w:pPr>
    </w:p>
    <w:p w14:paraId="0AA51CB3" w14:textId="77777777" w:rsidR="00AF5C1D" w:rsidRDefault="00AF5C1D" w:rsidP="00DE35F7">
      <w:pPr>
        <w:jc w:val="both"/>
        <w:rPr>
          <w:rFonts w:ascii="Arial" w:hAnsi="Arial"/>
          <w:b/>
          <w:sz w:val="22"/>
        </w:rPr>
      </w:pPr>
    </w:p>
    <w:p w14:paraId="7B4AA41D" w14:textId="77777777" w:rsidR="00AF5C1D" w:rsidRDefault="00AF5C1D" w:rsidP="00DE35F7">
      <w:pPr>
        <w:jc w:val="both"/>
        <w:rPr>
          <w:rFonts w:ascii="Arial" w:hAnsi="Arial"/>
          <w:b/>
          <w:sz w:val="22"/>
        </w:rPr>
      </w:pPr>
    </w:p>
    <w:p w14:paraId="7986E95D" w14:textId="77777777" w:rsidR="00AF5C1D" w:rsidRDefault="00AF5C1D" w:rsidP="00DE35F7">
      <w:pPr>
        <w:jc w:val="both"/>
        <w:rPr>
          <w:rFonts w:ascii="Arial" w:hAnsi="Arial"/>
          <w:b/>
          <w:sz w:val="22"/>
        </w:rPr>
      </w:pPr>
    </w:p>
    <w:p w14:paraId="47B3864D" w14:textId="255E4996" w:rsidR="00AF5C1D" w:rsidRPr="00AF5C1D" w:rsidRDefault="00AF5C1D" w:rsidP="00DE35F7">
      <w:pPr>
        <w:jc w:val="both"/>
        <w:rPr>
          <w:rFonts w:ascii="Arial" w:hAnsi="Arial"/>
          <w:b/>
          <w:color w:val="008000"/>
          <w:sz w:val="22"/>
        </w:rPr>
      </w:pPr>
      <w:r w:rsidRPr="00AF5C1D">
        <w:rPr>
          <w:rFonts w:ascii="Arial" w:hAnsi="Arial"/>
          <w:b/>
          <w:color w:val="008000"/>
          <w:sz w:val="22"/>
        </w:rPr>
        <w:t>B. Les esclaves sont soumis à des lois</w:t>
      </w:r>
    </w:p>
    <w:p w14:paraId="25F2FA2D" w14:textId="379C4FAA" w:rsidR="00B33CB9" w:rsidRDefault="00857F5F" w:rsidP="00DE35F7">
      <w:pPr>
        <w:jc w:val="both"/>
        <w:rPr>
          <w:rFonts w:ascii="Arial" w:hAnsi="Arial"/>
          <w:i/>
          <w:sz w:val="22"/>
        </w:rPr>
      </w:pPr>
      <w:r w:rsidRPr="00C64239">
        <w:rPr>
          <w:rFonts w:ascii="Arial" w:hAnsi="Arial"/>
          <w:b/>
          <w:sz w:val="22"/>
        </w:rPr>
        <w:t xml:space="preserve">Le </w:t>
      </w:r>
      <w:r w:rsidR="00612E56" w:rsidRPr="00C64239">
        <w:rPr>
          <w:rFonts w:ascii="Arial" w:hAnsi="Arial"/>
          <w:b/>
          <w:sz w:val="22"/>
        </w:rPr>
        <w:t xml:space="preserve"> code noir</w:t>
      </w:r>
      <w:r w:rsidR="00454C29">
        <w:rPr>
          <w:rFonts w:ascii="Arial" w:hAnsi="Arial"/>
          <w:b/>
          <w:sz w:val="22"/>
        </w:rPr>
        <w:t> : 1685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1"/>
        <w:gridCol w:w="4641"/>
      </w:tblGrid>
      <w:tr w:rsidR="00C64239" w14:paraId="1759E278" w14:textId="77777777" w:rsidTr="00C64239">
        <w:tc>
          <w:tcPr>
            <w:tcW w:w="4641" w:type="dxa"/>
          </w:tcPr>
          <w:p w14:paraId="14897805" w14:textId="6F74A0F1" w:rsidR="00C64239" w:rsidRDefault="00C64239" w:rsidP="00DE35F7">
            <w:pPr>
              <w:jc w:val="both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noProof/>
                <w:sz w:val="22"/>
                <w:lang w:val="en-US"/>
              </w:rPr>
              <w:drawing>
                <wp:inline distT="0" distB="0" distL="0" distR="0" wp14:anchorId="684F20FA" wp14:editId="4916B08D">
                  <wp:extent cx="1720063" cy="2741036"/>
                  <wp:effectExtent l="0" t="0" r="7620" b="254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9-22 à 11.18.44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130" cy="2741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1" w:type="dxa"/>
          </w:tcPr>
          <w:p w14:paraId="077C57FB" w14:textId="77777777" w:rsidR="00C64239" w:rsidRDefault="00C64239" w:rsidP="00C64239">
            <w:pPr>
              <w:spacing w:line="360" w:lineRule="auto"/>
              <w:jc w:val="both"/>
              <w:rPr>
                <w:rFonts w:ascii="Arial" w:hAnsi="Arial"/>
                <w:b/>
                <w:sz w:val="22"/>
              </w:rPr>
            </w:pPr>
          </w:p>
          <w:p w14:paraId="4847E7C3" w14:textId="77777777" w:rsidR="00C64239" w:rsidRDefault="00C64239" w:rsidP="00C64239">
            <w:pPr>
              <w:spacing w:line="360" w:lineRule="auto"/>
              <w:jc w:val="both"/>
              <w:rPr>
                <w:rFonts w:ascii="Arial" w:hAnsi="Arial"/>
                <w:b/>
                <w:sz w:val="22"/>
              </w:rPr>
            </w:pPr>
          </w:p>
          <w:p w14:paraId="6D87A2C5" w14:textId="51CCA8EC" w:rsidR="00C64239" w:rsidRDefault="00C64239" w:rsidP="00C64239">
            <w:pPr>
              <w:spacing w:line="360" w:lineRule="auto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La vie des esclaves est régie par un ensemble de lois,  le </w:t>
            </w:r>
            <w:r w:rsidRPr="007978E1">
              <w:rPr>
                <w:rFonts w:ascii="Arial" w:hAnsi="Arial"/>
                <w:b/>
                <w:color w:val="008000"/>
                <w:sz w:val="22"/>
              </w:rPr>
              <w:t>code noir</w:t>
            </w:r>
            <w:r w:rsidR="007A3091" w:rsidRPr="007978E1">
              <w:rPr>
                <w:rFonts w:ascii="Arial" w:hAnsi="Arial"/>
                <w:b/>
                <w:color w:val="008000"/>
                <w:sz w:val="22"/>
              </w:rPr>
              <w:t xml:space="preserve"> (1685 sous Louis XIV)</w:t>
            </w:r>
            <w:r w:rsidRPr="007978E1">
              <w:rPr>
                <w:rFonts w:ascii="Arial" w:hAnsi="Arial"/>
                <w:b/>
                <w:color w:val="008000"/>
                <w:sz w:val="22"/>
              </w:rPr>
              <w:t>,</w:t>
            </w:r>
            <w:r>
              <w:rPr>
                <w:rFonts w:ascii="Arial" w:hAnsi="Arial"/>
                <w:b/>
                <w:sz w:val="22"/>
              </w:rPr>
              <w:t xml:space="preserve"> qui définit règle la vie des esclaves dans les colonies françaises. Les règles sont sensiblement identiques dans toutes les colonies d’Amérique.</w:t>
            </w:r>
          </w:p>
          <w:p w14:paraId="78CE2477" w14:textId="77777777" w:rsidR="00C64239" w:rsidRDefault="00C64239" w:rsidP="00C64239">
            <w:pPr>
              <w:spacing w:line="360" w:lineRule="auto"/>
              <w:jc w:val="both"/>
              <w:rPr>
                <w:rFonts w:ascii="Arial" w:hAnsi="Arial"/>
                <w:i/>
                <w:sz w:val="22"/>
              </w:rPr>
            </w:pPr>
          </w:p>
        </w:tc>
      </w:tr>
    </w:tbl>
    <w:p w14:paraId="4284B769" w14:textId="57E10B20" w:rsidR="00C64239" w:rsidRDefault="00C64239" w:rsidP="00DE35F7">
      <w:pPr>
        <w:jc w:val="both"/>
        <w:rPr>
          <w:rFonts w:ascii="Arial" w:hAnsi="Arial"/>
          <w:i/>
          <w:sz w:val="22"/>
        </w:rPr>
      </w:pPr>
    </w:p>
    <w:p w14:paraId="66B4A129" w14:textId="48BB7B6A" w:rsidR="00E9443F" w:rsidRPr="00F62D7A" w:rsidRDefault="00F62D7A" w:rsidP="00DE35F7">
      <w:pPr>
        <w:jc w:val="both"/>
        <w:rPr>
          <w:rFonts w:ascii="Arial" w:hAnsi="Arial"/>
          <w:b/>
          <w:color w:val="008000"/>
          <w:sz w:val="22"/>
        </w:rPr>
      </w:pPr>
      <w:r w:rsidRPr="00F62D7A">
        <w:rPr>
          <w:rFonts w:ascii="Arial" w:hAnsi="Arial"/>
          <w:b/>
          <w:color w:val="008000"/>
          <w:sz w:val="22"/>
        </w:rPr>
        <w:t>C. L’esclavage est contesté</w:t>
      </w:r>
    </w:p>
    <w:p w14:paraId="17CC7910" w14:textId="1CBEF54D" w:rsidR="0003322D" w:rsidRPr="0069088A" w:rsidRDefault="0003322D" w:rsidP="00A61667">
      <w:pPr>
        <w:ind w:left="2835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noProof/>
          <w:sz w:val="22"/>
          <w:lang w:val="en-US"/>
        </w:rPr>
        <w:drawing>
          <wp:inline distT="0" distB="0" distL="0" distR="0" wp14:anchorId="64D55A18" wp14:editId="3CE050C1">
            <wp:extent cx="1608858" cy="2510155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4-09-22 à 11.40.2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858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6BD88" w14:textId="7A19A566" w:rsidR="0069088A" w:rsidRDefault="0069088A" w:rsidP="00DE35F7">
      <w:pPr>
        <w:jc w:val="both"/>
        <w:rPr>
          <w:rFonts w:ascii="Arial" w:hAnsi="Arial"/>
          <w:sz w:val="22"/>
        </w:rPr>
      </w:pPr>
      <w:r w:rsidRPr="007A5BD0">
        <w:rPr>
          <w:rFonts w:ascii="Arial" w:hAnsi="Arial"/>
          <w:b/>
          <w:sz w:val="22"/>
        </w:rPr>
        <w:t xml:space="preserve">Condorcet </w:t>
      </w:r>
      <w:r w:rsidRPr="00FF1FE5">
        <w:rPr>
          <w:rFonts w:ascii="Arial" w:hAnsi="Arial"/>
          <w:sz w:val="22"/>
        </w:rPr>
        <w:t>dénonce l’esclavage.</w:t>
      </w:r>
    </w:p>
    <w:p w14:paraId="001E6028" w14:textId="43CC0A77" w:rsidR="00ED6A8D" w:rsidRDefault="00ED6A8D" w:rsidP="00DE35F7">
      <w:pPr>
        <w:jc w:val="both"/>
        <w:rPr>
          <w:rFonts w:ascii="Arial" w:hAnsi="Arial"/>
          <w:b/>
          <w:sz w:val="22"/>
        </w:rPr>
      </w:pPr>
    </w:p>
    <w:p w14:paraId="5A4DACDA" w14:textId="097AC9E0" w:rsidR="002933FB" w:rsidRPr="00454C29" w:rsidRDefault="0069088A" w:rsidP="00DE35F7">
      <w:pPr>
        <w:pStyle w:val="ListParagraph"/>
        <w:numPr>
          <w:ilvl w:val="0"/>
          <w:numId w:val="2"/>
        </w:numPr>
        <w:jc w:val="both"/>
        <w:rPr>
          <w:rFonts w:ascii="Arial" w:hAnsi="Arial"/>
          <w:b/>
          <w:sz w:val="22"/>
        </w:rPr>
      </w:pPr>
      <w:r w:rsidRPr="005047B3">
        <w:rPr>
          <w:rFonts w:ascii="Arial" w:hAnsi="Arial"/>
          <w:b/>
          <w:sz w:val="22"/>
        </w:rPr>
        <w:t>Des voix s’élèvent en France et en Angleterre contre l’esclavag</w:t>
      </w:r>
      <w:r w:rsidR="00211523">
        <w:rPr>
          <w:rFonts w:ascii="Arial" w:hAnsi="Arial"/>
          <w:b/>
          <w:sz w:val="22"/>
        </w:rPr>
        <w:t>e : les philosophes de Lumières.</w:t>
      </w:r>
    </w:p>
    <w:p w14:paraId="2355AC08" w14:textId="77777777" w:rsidR="005808D7" w:rsidRDefault="005808D7" w:rsidP="005808D7">
      <w:pPr>
        <w:jc w:val="both"/>
        <w:rPr>
          <w:rFonts w:ascii="Comic Sans MS" w:hAnsi="Comic Sans MS" w:cs="Comic Sans MS"/>
          <w:color w:val="DB221F"/>
          <w:sz w:val="22"/>
          <w:szCs w:val="22"/>
        </w:rPr>
      </w:pPr>
      <w:r>
        <w:rPr>
          <w:rFonts w:ascii="Comic Sans MS" w:hAnsi="Comic Sans MS" w:cs="Comic Sans MS"/>
          <w:b/>
          <w:color w:val="DB221F"/>
          <w:sz w:val="22"/>
          <w:szCs w:val="22"/>
        </w:rPr>
        <w:t>EXERCICE : V</w:t>
      </w:r>
      <w:r>
        <w:rPr>
          <w:rFonts w:ascii="Comic Sans MS" w:hAnsi="Comic Sans MS" w:cs="Comic Sans MS"/>
          <w:color w:val="DB221F"/>
          <w:sz w:val="22"/>
          <w:szCs w:val="22"/>
        </w:rPr>
        <w:t>ous êtes un esclave dans une plantation au XVIIIe siècle. Vous racontez à Condorcet votre voyage vers la colonie et vos conditions de vie et de travail dans la plantation.</w:t>
      </w:r>
    </w:p>
    <w:p w14:paraId="28B57A36" w14:textId="77777777" w:rsidR="005808D7" w:rsidRDefault="005808D7" w:rsidP="005808D7">
      <w:pPr>
        <w:jc w:val="both"/>
        <w:rPr>
          <w:rFonts w:ascii="Comic Sans MS" w:hAnsi="Comic Sans MS" w:cs="Comic Sans MS"/>
          <w:sz w:val="22"/>
          <w:szCs w:val="22"/>
        </w:rPr>
      </w:pPr>
      <w:r>
        <w:rPr>
          <w:rFonts w:ascii="Comic Sans MS" w:hAnsi="Comic Sans MS" w:cs="Comic Sans MS"/>
          <w:sz w:val="22"/>
          <w:szCs w:val="22"/>
        </w:rPr>
        <w:t>Eléments obligatoires : utiliser les informations extraites des différents éléments étudiés en classe, présenter Condorcet, donner des éléments précis et concrets.</w:t>
      </w:r>
    </w:p>
    <w:p w14:paraId="1A78EF03" w14:textId="749BAE67" w:rsidR="000133C3" w:rsidRPr="0003137E" w:rsidRDefault="000133C3" w:rsidP="00DE35F7">
      <w:pPr>
        <w:jc w:val="both"/>
        <w:rPr>
          <w:rFonts w:ascii="Arial" w:hAnsi="Arial" w:cs="Arial"/>
          <w:i/>
          <w:color w:val="008000"/>
          <w:sz w:val="22"/>
          <w:szCs w:val="22"/>
        </w:rPr>
      </w:pPr>
      <w:r w:rsidRPr="000133C3">
        <w:rPr>
          <w:rFonts w:ascii="Arial" w:hAnsi="Arial" w:cs="Arial"/>
          <w:i/>
          <w:color w:val="008000"/>
          <w:sz w:val="22"/>
          <w:szCs w:val="22"/>
        </w:rPr>
        <w:t>Un</w:t>
      </w:r>
      <w:r>
        <w:rPr>
          <w:rFonts w:ascii="Arial" w:hAnsi="Arial" w:cs="Arial"/>
          <w:i/>
          <w:color w:val="008000"/>
          <w:sz w:val="22"/>
          <w:szCs w:val="22"/>
        </w:rPr>
        <w:t xml:space="preserve">e sélection de textes d’élèves sur ce lien : </w:t>
      </w:r>
      <w:hyperlink r:id="rId19" w:history="1">
        <w:r w:rsidRPr="00D90899">
          <w:rPr>
            <w:rStyle w:val="Hyperlink"/>
            <w:rFonts w:ascii="Arial" w:hAnsi="Arial" w:cs="Arial"/>
            <w:i/>
            <w:sz w:val="22"/>
            <w:szCs w:val="22"/>
          </w:rPr>
          <w:t>http://www.edumooc.fr/le-journal-de-bord-des-5eme-2-et-5-du-college-vauquelin-de-toulouse/</w:t>
        </w:r>
      </w:hyperlink>
    </w:p>
    <w:p w14:paraId="09A83853" w14:textId="045DB86D" w:rsidR="000125DF" w:rsidRPr="000133C3" w:rsidRDefault="000125DF" w:rsidP="00DE35F7">
      <w:pPr>
        <w:jc w:val="both"/>
        <w:rPr>
          <w:rFonts w:ascii="Arial" w:hAnsi="Arial" w:cs="Arial"/>
          <w:color w:val="008000"/>
          <w:sz w:val="22"/>
          <w:szCs w:val="22"/>
        </w:rPr>
      </w:pPr>
      <w:r w:rsidRPr="00ED3110">
        <w:rPr>
          <w:rFonts w:ascii="Arial" w:hAnsi="Arial"/>
          <w:b/>
          <w:color w:val="FF0000"/>
          <w:sz w:val="22"/>
          <w:u w:val="single"/>
        </w:rPr>
        <w:t xml:space="preserve">Conclusion : </w:t>
      </w:r>
    </w:p>
    <w:p w14:paraId="70C6213E" w14:textId="6B13F940" w:rsidR="00DE35F7" w:rsidRDefault="005047B3" w:rsidP="00DE35F7">
      <w:pPr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ab/>
      </w:r>
      <w:r w:rsidR="00CC4D0E">
        <w:rPr>
          <w:rFonts w:ascii="Arial" w:hAnsi="Arial"/>
          <w:b/>
          <w:sz w:val="22"/>
        </w:rPr>
        <w:t xml:space="preserve">La </w:t>
      </w:r>
      <w:r w:rsidR="00CC4D0E" w:rsidRPr="007B04BA">
        <w:rPr>
          <w:rFonts w:ascii="Arial" w:hAnsi="Arial"/>
          <w:b/>
          <w:i/>
          <w:sz w:val="22"/>
        </w:rPr>
        <w:t>traite atlantique</w:t>
      </w:r>
      <w:r w:rsidR="00CC4D0E">
        <w:rPr>
          <w:rFonts w:ascii="Arial" w:hAnsi="Arial"/>
          <w:b/>
          <w:sz w:val="22"/>
        </w:rPr>
        <w:t xml:space="preserve"> connaît un grand développement au XVIIIeme siècle. Elle a permis un enrichissement des europé</w:t>
      </w:r>
      <w:r w:rsidR="0069088A">
        <w:rPr>
          <w:rFonts w:ascii="Arial" w:hAnsi="Arial"/>
          <w:b/>
          <w:sz w:val="22"/>
        </w:rPr>
        <w:t xml:space="preserve">ens impliqués dans ce commerce et a contribué au développement de certaines villes  européennes (Nantes par ex). </w:t>
      </w:r>
      <w:r w:rsidR="007B04BA">
        <w:rPr>
          <w:rFonts w:ascii="Arial" w:hAnsi="Arial"/>
          <w:b/>
          <w:sz w:val="22"/>
        </w:rPr>
        <w:t xml:space="preserve">Cependant des voix s’élèvent pour condamner l’esclavage au nom du principe d’égalité entre les hommes. Ce sont des </w:t>
      </w:r>
      <w:r w:rsidR="007B04BA" w:rsidRPr="007B04BA">
        <w:rPr>
          <w:rFonts w:ascii="Arial" w:hAnsi="Arial"/>
          <w:b/>
          <w:i/>
          <w:sz w:val="22"/>
        </w:rPr>
        <w:t>idées nouvelles</w:t>
      </w:r>
      <w:r w:rsidR="007B04BA">
        <w:rPr>
          <w:rFonts w:ascii="Arial" w:hAnsi="Arial"/>
          <w:b/>
          <w:sz w:val="22"/>
        </w:rPr>
        <w:t xml:space="preserve"> qui vont à l’encontre de l’organisation sociale de l’époque. </w:t>
      </w:r>
    </w:p>
    <w:p w14:paraId="2F515A10" w14:textId="79A089AD" w:rsidR="008E4B99" w:rsidRDefault="008E4B99" w:rsidP="00DE35F7">
      <w:pPr>
        <w:jc w:val="both"/>
        <w:rPr>
          <w:rFonts w:ascii="Arial" w:hAnsi="Arial"/>
          <w:b/>
          <w:sz w:val="22"/>
        </w:rPr>
      </w:pPr>
    </w:p>
    <w:p w14:paraId="4855DE57" w14:textId="5AD466CA" w:rsidR="008E4B99" w:rsidRPr="005047B3" w:rsidRDefault="00D44E56" w:rsidP="008E4B99">
      <w:pPr>
        <w:rPr>
          <w:b/>
          <w:color w:val="008000"/>
          <w:u w:val="single"/>
        </w:rPr>
      </w:pPr>
      <w:r w:rsidRPr="005047B3">
        <w:rPr>
          <w:b/>
          <w:color w:val="008000"/>
          <w:u w:val="single"/>
        </w:rPr>
        <w:t xml:space="preserve">Ce qu’il faut savoir : </w:t>
      </w:r>
    </w:p>
    <w:p w14:paraId="217847C0" w14:textId="625C8D7E" w:rsidR="00D44E56" w:rsidRPr="00D44E56" w:rsidRDefault="00D44E56" w:rsidP="00D44E56">
      <w:pPr>
        <w:jc w:val="both"/>
        <w:rPr>
          <w:rFonts w:cs="Times"/>
          <w:color w:val="008000"/>
        </w:rPr>
      </w:pPr>
      <w:bookmarkStart w:id="0" w:name="_GoBack"/>
      <w:r w:rsidRPr="00D44E56">
        <w:rPr>
          <w:rFonts w:cs="Times"/>
          <w:b/>
          <w:bCs/>
          <w:color w:val="008000"/>
        </w:rPr>
        <w:t xml:space="preserve">Raconter </w:t>
      </w:r>
      <w:r w:rsidRPr="00D44E56">
        <w:rPr>
          <w:rFonts w:cs="Times"/>
          <w:color w:val="008000"/>
        </w:rPr>
        <w:t>la capture, le trajet, et le travail forcé d’un groupe d’esclaves</w:t>
      </w:r>
    </w:p>
    <w:bookmarkEnd w:id="0"/>
    <w:p w14:paraId="1DF0276F" w14:textId="77777777" w:rsidR="008E4B99" w:rsidRPr="008E4B99" w:rsidRDefault="008E4B99" w:rsidP="008E4B99">
      <w:pPr>
        <w:rPr>
          <w:rFonts w:ascii="Arial" w:hAnsi="Arial"/>
          <w:sz w:val="22"/>
        </w:rPr>
      </w:pPr>
    </w:p>
    <w:p w14:paraId="1ECEA58A" w14:textId="5FCF036D" w:rsidR="008E4B99" w:rsidRDefault="00B5008B" w:rsidP="008E4B99">
      <w:pPr>
        <w:tabs>
          <w:tab w:val="left" w:pos="2736"/>
        </w:tabs>
        <w:jc w:val="both"/>
        <w:rPr>
          <w:rFonts w:ascii="Arial" w:hAnsi="Arial"/>
          <w:sz w:val="22"/>
        </w:rPr>
      </w:pPr>
      <w:r>
        <w:rPr>
          <w:rFonts w:ascii="Arial" w:hAnsi="Arial"/>
          <w:noProof/>
          <w:sz w:val="22"/>
          <w:lang w:val="en-US"/>
        </w:rPr>
        <w:drawing>
          <wp:inline distT="0" distB="0" distL="0" distR="0" wp14:anchorId="23C35576" wp14:editId="0476B780">
            <wp:extent cx="5756910" cy="1470660"/>
            <wp:effectExtent l="0" t="0" r="889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4-09-22 à 12.09.0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A69CB" w14:textId="7858DF44" w:rsidR="008E4B99" w:rsidRDefault="00B5008B" w:rsidP="008E4B99">
      <w:pPr>
        <w:tabs>
          <w:tab w:val="left" w:pos="2736"/>
        </w:tabs>
        <w:jc w:val="both"/>
        <w:rPr>
          <w:rStyle w:val="Hyperlink"/>
          <w:rFonts w:ascii="Arial" w:hAnsi="Arial"/>
          <w:sz w:val="22"/>
        </w:rPr>
      </w:pPr>
      <w:r>
        <w:rPr>
          <w:rFonts w:ascii="Arial" w:hAnsi="Arial"/>
          <w:sz w:val="22"/>
        </w:rPr>
        <w:t>Pour aller plus loin, vo</w:t>
      </w:r>
      <w:r w:rsidR="00FF4E46">
        <w:rPr>
          <w:rFonts w:ascii="Arial" w:hAnsi="Arial"/>
          <w:sz w:val="22"/>
        </w:rPr>
        <w:t xml:space="preserve">us pouvez consulter le site du </w:t>
      </w:r>
      <w:r w:rsidR="00FF4E46" w:rsidRPr="00FF4E46">
        <w:rPr>
          <w:rFonts w:ascii="Arial" w:hAnsi="Arial"/>
          <w:color w:val="FF0000"/>
          <w:sz w:val="22"/>
        </w:rPr>
        <w:t>M</w:t>
      </w:r>
      <w:r w:rsidRPr="00FF4E46">
        <w:rPr>
          <w:rFonts w:ascii="Arial" w:hAnsi="Arial"/>
          <w:color w:val="FF0000"/>
          <w:sz w:val="22"/>
        </w:rPr>
        <w:t>émorial de l’abolition de l’esclavage de Nantes</w:t>
      </w:r>
      <w:r>
        <w:rPr>
          <w:rFonts w:ascii="Arial" w:hAnsi="Arial"/>
          <w:sz w:val="22"/>
        </w:rPr>
        <w:t xml:space="preserve"> : </w:t>
      </w:r>
      <w:hyperlink r:id="rId21" w:history="1">
        <w:r w:rsidRPr="00D90899">
          <w:rPr>
            <w:rStyle w:val="Hyperlink"/>
            <w:rFonts w:ascii="Arial" w:hAnsi="Arial"/>
            <w:sz w:val="22"/>
          </w:rPr>
          <w:t>http://memorial.nantes.fr</w:t>
        </w:r>
      </w:hyperlink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7"/>
        <w:gridCol w:w="3885"/>
      </w:tblGrid>
      <w:tr w:rsidR="00FF4E46" w14:paraId="2BA01086" w14:textId="77777777" w:rsidTr="004F1492">
        <w:tc>
          <w:tcPr>
            <w:tcW w:w="4641" w:type="dxa"/>
          </w:tcPr>
          <w:p w14:paraId="20865B0A" w14:textId="16420AD5" w:rsidR="00FF4E46" w:rsidRDefault="00FF4E46" w:rsidP="008E4B99">
            <w:pPr>
              <w:tabs>
                <w:tab w:val="left" w:pos="2736"/>
              </w:tabs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noProof/>
                <w:sz w:val="22"/>
                <w:lang w:val="en-US"/>
              </w:rPr>
              <w:drawing>
                <wp:inline distT="0" distB="0" distL="0" distR="0" wp14:anchorId="7EA63B62" wp14:editId="4A410CAC">
                  <wp:extent cx="3432875" cy="2357120"/>
                  <wp:effectExtent l="0" t="0" r="0" b="508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9-22 à 12.11.10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875" cy="235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1" w:type="dxa"/>
          </w:tcPr>
          <w:p w14:paraId="42E40FDC" w14:textId="77777777" w:rsidR="00FF4E46" w:rsidRDefault="00FF4E46" w:rsidP="00FF4E46">
            <w:pPr>
              <w:tabs>
                <w:tab w:val="left" w:pos="2736"/>
              </w:tabs>
              <w:jc w:val="both"/>
              <w:rPr>
                <w:rFonts w:ascii="Arial" w:hAnsi="Arial"/>
                <w:sz w:val="22"/>
              </w:rPr>
            </w:pPr>
          </w:p>
          <w:p w14:paraId="42413999" w14:textId="77777777" w:rsidR="00FF4E46" w:rsidRDefault="00FF4E46" w:rsidP="00FF4E46">
            <w:pPr>
              <w:tabs>
                <w:tab w:val="left" w:pos="2736"/>
              </w:tabs>
              <w:jc w:val="both"/>
              <w:rPr>
                <w:rFonts w:ascii="Arial" w:hAnsi="Arial"/>
                <w:sz w:val="22"/>
              </w:rPr>
            </w:pPr>
          </w:p>
          <w:p w14:paraId="05705E73" w14:textId="77777777" w:rsidR="00FF4E46" w:rsidRDefault="00FF4E46" w:rsidP="00FF4E46">
            <w:pPr>
              <w:tabs>
                <w:tab w:val="left" w:pos="2736"/>
              </w:tabs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Vous trouverez à cette adresse des références de </w:t>
            </w:r>
            <w:r w:rsidRPr="00FF4E46">
              <w:rPr>
                <w:rFonts w:ascii="Arial" w:hAnsi="Arial"/>
                <w:color w:val="FF0000"/>
                <w:sz w:val="22"/>
              </w:rPr>
              <w:t>livres (romans, albums, BD)</w:t>
            </w:r>
            <w:r>
              <w:rPr>
                <w:rFonts w:ascii="Arial" w:hAnsi="Arial"/>
                <w:sz w:val="22"/>
              </w:rPr>
              <w:t xml:space="preserve"> sur ce sujet : </w:t>
            </w:r>
            <w:hyperlink r:id="rId23" w:history="1">
              <w:r w:rsidRPr="00D90899">
                <w:rPr>
                  <w:rStyle w:val="Hyperlink"/>
                  <w:rFonts w:ascii="Arial" w:hAnsi="Arial"/>
                  <w:sz w:val="22"/>
                </w:rPr>
                <w:t>http://www.cndp.fr/crdp-creteil/telemaque/document/esclavage-bibli.htm</w:t>
              </w:r>
            </w:hyperlink>
          </w:p>
          <w:p w14:paraId="5D5F49D3" w14:textId="77777777" w:rsidR="00FF4E46" w:rsidRDefault="00FF4E46" w:rsidP="008E4B99">
            <w:pPr>
              <w:tabs>
                <w:tab w:val="left" w:pos="2736"/>
              </w:tabs>
              <w:jc w:val="both"/>
              <w:rPr>
                <w:rFonts w:ascii="Arial" w:hAnsi="Arial"/>
                <w:sz w:val="22"/>
              </w:rPr>
            </w:pPr>
          </w:p>
        </w:tc>
      </w:tr>
    </w:tbl>
    <w:p w14:paraId="1125542E" w14:textId="77777777" w:rsidR="008E4B99" w:rsidRDefault="008E4B99" w:rsidP="008E4B99">
      <w:pPr>
        <w:tabs>
          <w:tab w:val="left" w:pos="2736"/>
        </w:tabs>
        <w:jc w:val="both"/>
        <w:rPr>
          <w:rFonts w:ascii="Arial" w:hAnsi="Arial"/>
          <w:sz w:val="22"/>
        </w:rPr>
      </w:pPr>
    </w:p>
    <w:sectPr w:rsidR="008E4B99" w:rsidSect="00EE207B">
      <w:footerReference w:type="even" r:id="rId24"/>
      <w:footerReference w:type="default" r:id="rId25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6B8D43" w14:textId="77777777" w:rsidR="000818F5" w:rsidRDefault="000818F5">
      <w:pPr>
        <w:spacing w:after="0"/>
      </w:pPr>
      <w:r>
        <w:separator/>
      </w:r>
    </w:p>
  </w:endnote>
  <w:endnote w:type="continuationSeparator" w:id="0">
    <w:p w14:paraId="3942AE50" w14:textId="77777777" w:rsidR="000818F5" w:rsidRDefault="000818F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B01844" w14:textId="77777777" w:rsidR="000818F5" w:rsidRDefault="000818F5" w:rsidP="008452C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59FAFF6" w14:textId="77777777" w:rsidR="000818F5" w:rsidRDefault="000818F5" w:rsidP="00080C85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635620" w14:textId="77777777" w:rsidR="000818F5" w:rsidRDefault="000818F5" w:rsidP="008452C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6384B">
      <w:rPr>
        <w:rStyle w:val="PageNumber"/>
        <w:noProof/>
      </w:rPr>
      <w:t>1</w:t>
    </w:r>
    <w:r>
      <w:rPr>
        <w:rStyle w:val="PageNumber"/>
      </w:rPr>
      <w:fldChar w:fldCharType="end"/>
    </w:r>
  </w:p>
  <w:p w14:paraId="5CEBEE07" w14:textId="77777777" w:rsidR="000818F5" w:rsidRDefault="000818F5" w:rsidP="00080C8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8862F8" w14:textId="77777777" w:rsidR="000818F5" w:rsidRDefault="000818F5">
      <w:pPr>
        <w:spacing w:after="0"/>
      </w:pPr>
      <w:r>
        <w:separator/>
      </w:r>
    </w:p>
  </w:footnote>
  <w:footnote w:type="continuationSeparator" w:id="0">
    <w:p w14:paraId="6EAC9B04" w14:textId="77777777" w:rsidR="000818F5" w:rsidRDefault="000818F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57D8E"/>
    <w:multiLevelType w:val="hybridMultilevel"/>
    <w:tmpl w:val="37FACB62"/>
    <w:lvl w:ilvl="0" w:tplc="D1568CA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1748E5"/>
    <w:multiLevelType w:val="hybridMultilevel"/>
    <w:tmpl w:val="BBE25654"/>
    <w:lvl w:ilvl="0" w:tplc="85102C10">
      <w:start w:val="3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4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4DD"/>
    <w:rsid w:val="0000030B"/>
    <w:rsid w:val="000125DF"/>
    <w:rsid w:val="000133C3"/>
    <w:rsid w:val="0003137E"/>
    <w:rsid w:val="0003322D"/>
    <w:rsid w:val="000548E2"/>
    <w:rsid w:val="00054F2F"/>
    <w:rsid w:val="00057165"/>
    <w:rsid w:val="00074310"/>
    <w:rsid w:val="00080C85"/>
    <w:rsid w:val="000818F5"/>
    <w:rsid w:val="000B4B9C"/>
    <w:rsid w:val="000B7D50"/>
    <w:rsid w:val="000F56CF"/>
    <w:rsid w:val="00114271"/>
    <w:rsid w:val="00114C25"/>
    <w:rsid w:val="001360D0"/>
    <w:rsid w:val="00137A52"/>
    <w:rsid w:val="001768A7"/>
    <w:rsid w:val="00211523"/>
    <w:rsid w:val="0023298F"/>
    <w:rsid w:val="00246CF1"/>
    <w:rsid w:val="00247CEA"/>
    <w:rsid w:val="00256AEA"/>
    <w:rsid w:val="002933FB"/>
    <w:rsid w:val="002C7EC4"/>
    <w:rsid w:val="002F68E4"/>
    <w:rsid w:val="0033460A"/>
    <w:rsid w:val="00392131"/>
    <w:rsid w:val="003A0857"/>
    <w:rsid w:val="003C67CD"/>
    <w:rsid w:val="003D7F10"/>
    <w:rsid w:val="003F596B"/>
    <w:rsid w:val="00420CCD"/>
    <w:rsid w:val="00422BE8"/>
    <w:rsid w:val="00454C29"/>
    <w:rsid w:val="00467776"/>
    <w:rsid w:val="00494BA1"/>
    <w:rsid w:val="00496E87"/>
    <w:rsid w:val="00497EA2"/>
    <w:rsid w:val="004A1CC2"/>
    <w:rsid w:val="004A7224"/>
    <w:rsid w:val="004B3548"/>
    <w:rsid w:val="004F1492"/>
    <w:rsid w:val="005047B3"/>
    <w:rsid w:val="00522B25"/>
    <w:rsid w:val="00552B7C"/>
    <w:rsid w:val="005808D7"/>
    <w:rsid w:val="0059224B"/>
    <w:rsid w:val="00592CCF"/>
    <w:rsid w:val="00593001"/>
    <w:rsid w:val="005A27F3"/>
    <w:rsid w:val="005C25B3"/>
    <w:rsid w:val="005D0525"/>
    <w:rsid w:val="005D4DEC"/>
    <w:rsid w:val="005F7D08"/>
    <w:rsid w:val="00612E56"/>
    <w:rsid w:val="00640FE4"/>
    <w:rsid w:val="006745F2"/>
    <w:rsid w:val="00686B59"/>
    <w:rsid w:val="0069088A"/>
    <w:rsid w:val="006938D5"/>
    <w:rsid w:val="006966E1"/>
    <w:rsid w:val="006A08F9"/>
    <w:rsid w:val="006C7231"/>
    <w:rsid w:val="007051BC"/>
    <w:rsid w:val="00724546"/>
    <w:rsid w:val="007264DD"/>
    <w:rsid w:val="00734838"/>
    <w:rsid w:val="00737415"/>
    <w:rsid w:val="007955EC"/>
    <w:rsid w:val="007978E1"/>
    <w:rsid w:val="007A3091"/>
    <w:rsid w:val="007A5BD0"/>
    <w:rsid w:val="007B04BA"/>
    <w:rsid w:val="007B0918"/>
    <w:rsid w:val="007B0D3F"/>
    <w:rsid w:val="007C7994"/>
    <w:rsid w:val="007E14EE"/>
    <w:rsid w:val="007E26ED"/>
    <w:rsid w:val="00812B2B"/>
    <w:rsid w:val="00836E1E"/>
    <w:rsid w:val="008452C2"/>
    <w:rsid w:val="008551AD"/>
    <w:rsid w:val="00857F5F"/>
    <w:rsid w:val="008C3C5C"/>
    <w:rsid w:val="008D0119"/>
    <w:rsid w:val="008E4B99"/>
    <w:rsid w:val="00912111"/>
    <w:rsid w:val="009337AD"/>
    <w:rsid w:val="00956266"/>
    <w:rsid w:val="00961AF9"/>
    <w:rsid w:val="00964F1B"/>
    <w:rsid w:val="00990F51"/>
    <w:rsid w:val="00995E2D"/>
    <w:rsid w:val="009C514A"/>
    <w:rsid w:val="009C637D"/>
    <w:rsid w:val="00A61667"/>
    <w:rsid w:val="00A85440"/>
    <w:rsid w:val="00AB05F7"/>
    <w:rsid w:val="00AD0065"/>
    <w:rsid w:val="00AF5C1D"/>
    <w:rsid w:val="00B100DD"/>
    <w:rsid w:val="00B32774"/>
    <w:rsid w:val="00B33CB9"/>
    <w:rsid w:val="00B44156"/>
    <w:rsid w:val="00B5008B"/>
    <w:rsid w:val="00B53C8B"/>
    <w:rsid w:val="00B87DEA"/>
    <w:rsid w:val="00BD3289"/>
    <w:rsid w:val="00C423B8"/>
    <w:rsid w:val="00C53C60"/>
    <w:rsid w:val="00C6384B"/>
    <w:rsid w:val="00C64239"/>
    <w:rsid w:val="00CB311E"/>
    <w:rsid w:val="00CC4D0E"/>
    <w:rsid w:val="00D44E56"/>
    <w:rsid w:val="00D957D0"/>
    <w:rsid w:val="00DA7317"/>
    <w:rsid w:val="00DC6AFB"/>
    <w:rsid w:val="00DD4BB2"/>
    <w:rsid w:val="00DD6E65"/>
    <w:rsid w:val="00DE1C18"/>
    <w:rsid w:val="00DE35F7"/>
    <w:rsid w:val="00E35DAC"/>
    <w:rsid w:val="00E9443F"/>
    <w:rsid w:val="00ED2797"/>
    <w:rsid w:val="00ED3110"/>
    <w:rsid w:val="00ED6A8D"/>
    <w:rsid w:val="00ED78B9"/>
    <w:rsid w:val="00EE207B"/>
    <w:rsid w:val="00F2700D"/>
    <w:rsid w:val="00F43A8A"/>
    <w:rsid w:val="00F45F10"/>
    <w:rsid w:val="00F50343"/>
    <w:rsid w:val="00F62D7A"/>
    <w:rsid w:val="00F65170"/>
    <w:rsid w:val="00F736B1"/>
    <w:rsid w:val="00FA5EE8"/>
    <w:rsid w:val="00FE31E2"/>
    <w:rsid w:val="00FF1FE5"/>
    <w:rsid w:val="00FF4E4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E6482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1D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2B7C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080C85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80C85"/>
  </w:style>
  <w:style w:type="character" w:styleId="PageNumber">
    <w:name w:val="page number"/>
    <w:basedOn w:val="DefaultParagraphFont"/>
    <w:uiPriority w:val="99"/>
    <w:semiHidden/>
    <w:unhideWhenUsed/>
    <w:rsid w:val="00080C85"/>
  </w:style>
  <w:style w:type="paragraph" w:styleId="BalloonText">
    <w:name w:val="Balloon Text"/>
    <w:basedOn w:val="Normal"/>
    <w:link w:val="BalloonTextChar"/>
    <w:uiPriority w:val="99"/>
    <w:semiHidden/>
    <w:unhideWhenUsed/>
    <w:rsid w:val="000F56CF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6CF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E4B9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85440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1D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2B7C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080C85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80C85"/>
  </w:style>
  <w:style w:type="character" w:styleId="PageNumber">
    <w:name w:val="page number"/>
    <w:basedOn w:val="DefaultParagraphFont"/>
    <w:uiPriority w:val="99"/>
    <w:semiHidden/>
    <w:unhideWhenUsed/>
    <w:rsid w:val="00080C85"/>
  </w:style>
  <w:style w:type="paragraph" w:styleId="BalloonText">
    <w:name w:val="Balloon Text"/>
    <w:basedOn w:val="Normal"/>
    <w:link w:val="BalloonTextChar"/>
    <w:uiPriority w:val="99"/>
    <w:semiHidden/>
    <w:unhideWhenUsed/>
    <w:rsid w:val="000F56CF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6CF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E4B9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85440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3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2.png"/><Relationship Id="rId21" Type="http://schemas.openxmlformats.org/officeDocument/2006/relationships/hyperlink" Target="http://memorial.nantes.fr" TargetMode="External"/><Relationship Id="rId22" Type="http://schemas.openxmlformats.org/officeDocument/2006/relationships/image" Target="media/image13.png"/><Relationship Id="rId23" Type="http://schemas.openxmlformats.org/officeDocument/2006/relationships/hyperlink" Target="http://www.cndp.fr/crdp-creteil/telemaque/document/esclavage-bibli.htm" TargetMode="External"/><Relationship Id="rId24" Type="http://schemas.openxmlformats.org/officeDocument/2006/relationships/footer" Target="footer1.xml"/><Relationship Id="rId25" Type="http://schemas.openxmlformats.org/officeDocument/2006/relationships/footer" Target="footer2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hyperlink" Target="http://www.edumooc.fr/le-journal-de-bord-des-5eme-2-et-5-du-college-vauquelin-de-toulouse/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7</Pages>
  <Words>751</Words>
  <Characters>4283</Characters>
  <Application>Microsoft Macintosh Word</Application>
  <DocSecurity>0</DocSecurity>
  <Lines>35</Lines>
  <Paragraphs>10</Paragraphs>
  <ScaleCrop>false</ScaleCrop>
  <Company>Astrolab</Company>
  <LinksUpToDate>false</LinksUpToDate>
  <CharactersWithSpaces>5024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</dc:creator>
  <cp:keywords/>
  <cp:lastModifiedBy>jim</cp:lastModifiedBy>
  <cp:revision>47</cp:revision>
  <cp:lastPrinted>2014-09-22T09:58:00Z</cp:lastPrinted>
  <dcterms:created xsi:type="dcterms:W3CDTF">2014-09-22T09:42:00Z</dcterms:created>
  <dcterms:modified xsi:type="dcterms:W3CDTF">2014-09-23T10:54:00Z</dcterms:modified>
</cp:coreProperties>
</file>