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9975F" w14:textId="644B1D08" w:rsidR="00625595" w:rsidRPr="00B1793F" w:rsidRDefault="00F9545D" w:rsidP="00E87AD1">
      <w:pPr>
        <w:pBdr>
          <w:top w:val="single" w:sz="4" w:space="1" w:color="auto"/>
          <w:left w:val="single" w:sz="4" w:space="4" w:color="auto"/>
          <w:bottom w:val="single" w:sz="4" w:space="1" w:color="auto"/>
          <w:right w:val="single" w:sz="4" w:space="4" w:color="auto"/>
        </w:pBdr>
        <w:spacing w:line="276" w:lineRule="auto"/>
        <w:jc w:val="center"/>
        <w:rPr>
          <w:rFonts w:ascii="OpenDyslexicAlta" w:hAnsi="OpenDyslexicAlta" w:cs="Arial"/>
          <w:color w:val="FF0000"/>
          <w:sz w:val="20"/>
          <w:szCs w:val="20"/>
        </w:rPr>
      </w:pPr>
      <w:r w:rsidRPr="00B1793F">
        <w:rPr>
          <w:rFonts w:ascii="OpenDyslexicAlta" w:hAnsi="OpenDyslexicAlta" w:cs="Arial"/>
          <w:color w:val="FF0000"/>
          <w:sz w:val="20"/>
          <w:szCs w:val="20"/>
        </w:rPr>
        <w:t>Partie I : L’Europe, un théâtre majeur des guerres totales (1914-1945)</w:t>
      </w:r>
    </w:p>
    <w:p w14:paraId="043AF163" w14:textId="77777777" w:rsidR="00F9545D" w:rsidRPr="00B1793F" w:rsidRDefault="00F9545D" w:rsidP="00E87AD1">
      <w:pPr>
        <w:spacing w:line="276" w:lineRule="auto"/>
        <w:rPr>
          <w:rFonts w:ascii="OpenDyslexicAlta" w:hAnsi="OpenDyslexicAlta" w:cs="Arial"/>
          <w:sz w:val="20"/>
          <w:szCs w:val="20"/>
        </w:rPr>
      </w:pPr>
    </w:p>
    <w:p w14:paraId="30A5B358" w14:textId="55B45578" w:rsidR="00F9545D" w:rsidRPr="00B1793F" w:rsidRDefault="00F9545D" w:rsidP="00E87AD1">
      <w:pPr>
        <w:spacing w:line="276" w:lineRule="auto"/>
        <w:rPr>
          <w:rFonts w:ascii="OpenDyslexicAlta" w:hAnsi="OpenDyslexicAlta" w:cs="Arial"/>
          <w:color w:val="FF0000"/>
          <w:sz w:val="20"/>
          <w:szCs w:val="20"/>
          <w:u w:val="single"/>
        </w:rPr>
      </w:pPr>
      <w:r w:rsidRPr="00B1793F">
        <w:rPr>
          <w:rFonts w:ascii="OpenDyslexicAlta" w:hAnsi="OpenDyslexicAlta" w:cs="Arial"/>
          <w:color w:val="FF0000"/>
          <w:sz w:val="20"/>
          <w:szCs w:val="20"/>
          <w:u w:val="single"/>
        </w:rPr>
        <w:t xml:space="preserve">Thème 1 : </w:t>
      </w:r>
      <w:r w:rsidR="00EB568F" w:rsidRPr="00B1793F">
        <w:rPr>
          <w:rFonts w:ascii="OpenDyslexicAlta" w:hAnsi="OpenDyslexicAlta" w:cs="Arial"/>
          <w:color w:val="FF0000"/>
          <w:sz w:val="20"/>
          <w:szCs w:val="20"/>
          <w:u w:val="single"/>
        </w:rPr>
        <w:t>Civil</w:t>
      </w:r>
      <w:r w:rsidR="00FE0E98" w:rsidRPr="00B1793F">
        <w:rPr>
          <w:rFonts w:ascii="OpenDyslexicAlta" w:hAnsi="OpenDyslexicAlta" w:cs="Arial"/>
          <w:color w:val="FF0000"/>
          <w:sz w:val="20"/>
          <w:szCs w:val="20"/>
          <w:u w:val="single"/>
        </w:rPr>
        <w:t>s et militaires durant la 1ere Guerre Mondiale (1914-1918)</w:t>
      </w:r>
    </w:p>
    <w:p w14:paraId="5D619F07" w14:textId="77777777" w:rsidR="008643A0" w:rsidRPr="00B1793F" w:rsidRDefault="008643A0" w:rsidP="00E87AD1">
      <w:pPr>
        <w:spacing w:line="276" w:lineRule="auto"/>
        <w:rPr>
          <w:rFonts w:ascii="OpenDyslexicAlta" w:hAnsi="OpenDyslexicAlta"/>
          <w:sz w:val="20"/>
          <w:szCs w:val="20"/>
        </w:rPr>
      </w:pPr>
    </w:p>
    <w:p w14:paraId="756DBCF6" w14:textId="4E001F4B" w:rsidR="008643A0" w:rsidRPr="00B1793F" w:rsidRDefault="008643A0" w:rsidP="00E87AD1">
      <w:pPr>
        <w:spacing w:line="276" w:lineRule="auto"/>
        <w:rPr>
          <w:rFonts w:ascii="OpenDyslexicAlta" w:hAnsi="OpenDyslexicAlta" w:cs="Arial"/>
          <w:sz w:val="20"/>
          <w:szCs w:val="20"/>
          <w:u w:val="single"/>
        </w:rPr>
      </w:pPr>
      <w:r w:rsidRPr="00B1793F">
        <w:rPr>
          <w:rFonts w:ascii="OpenDyslexicAlta" w:hAnsi="OpenDyslexicAlta" w:cs="Arial"/>
          <w:sz w:val="20"/>
          <w:szCs w:val="20"/>
        </w:rPr>
        <w:t xml:space="preserve">Problématique : </w:t>
      </w:r>
      <w:r w:rsidR="00733625" w:rsidRPr="00B1793F">
        <w:rPr>
          <w:rFonts w:ascii="OpenDyslexicAlta" w:hAnsi="OpenDyslexicAlta" w:cs="Arial"/>
          <w:sz w:val="20"/>
          <w:szCs w:val="20"/>
        </w:rPr>
        <w:t xml:space="preserve">Comment civils et militaires sont-ils touchés par la Première Guerre mondiale ? </w:t>
      </w:r>
    </w:p>
    <w:p w14:paraId="6F3704D8" w14:textId="77777777" w:rsidR="002D4FD7" w:rsidRPr="00B1793F" w:rsidRDefault="002D4FD7" w:rsidP="00E87AD1">
      <w:pPr>
        <w:spacing w:line="276" w:lineRule="auto"/>
        <w:rPr>
          <w:rFonts w:ascii="OpenDyslexicAlta" w:hAnsi="OpenDyslexicAlta" w:cs="Arial"/>
          <w:sz w:val="20"/>
          <w:szCs w:val="20"/>
        </w:rPr>
      </w:pPr>
    </w:p>
    <w:p w14:paraId="1A411921" w14:textId="3188B42B" w:rsidR="002D4FD7" w:rsidRPr="00B1793F" w:rsidRDefault="00FD3041" w:rsidP="00E87AD1">
      <w:pPr>
        <w:spacing w:line="276" w:lineRule="auto"/>
        <w:rPr>
          <w:rFonts w:ascii="OpenDyslexicAlta" w:hAnsi="OpenDyslexicAlta" w:cs="Arial"/>
          <w:sz w:val="20"/>
          <w:szCs w:val="20"/>
        </w:rPr>
      </w:pPr>
      <w:r w:rsidRPr="00B1793F">
        <w:rPr>
          <w:rFonts w:ascii="OpenDyslexicAlta" w:hAnsi="OpenDyslexicAlta" w:cs="Arial"/>
          <w:sz w:val="20"/>
          <w:szCs w:val="20"/>
        </w:rPr>
        <w:t>Co-animati</w:t>
      </w:r>
      <w:r w:rsidR="00E31F32" w:rsidRPr="00B1793F">
        <w:rPr>
          <w:rFonts w:ascii="OpenDyslexicAlta" w:hAnsi="OpenDyslexicAlta" w:cs="Arial"/>
          <w:sz w:val="20"/>
          <w:szCs w:val="20"/>
        </w:rPr>
        <w:t xml:space="preserve">on : Otto Dix </w:t>
      </w:r>
    </w:p>
    <w:p w14:paraId="6DC38F70" w14:textId="77777777" w:rsidR="005D5119" w:rsidRPr="00B1793F" w:rsidRDefault="005D5119" w:rsidP="00E87AD1">
      <w:pPr>
        <w:spacing w:line="276" w:lineRule="auto"/>
        <w:rPr>
          <w:rFonts w:ascii="OpenDyslexicAlta" w:hAnsi="OpenDyslexicAlta" w:cs="Arial"/>
          <w:sz w:val="20"/>
          <w:szCs w:val="20"/>
        </w:rPr>
        <w:sectPr w:rsidR="005D5119" w:rsidRPr="00B1793F" w:rsidSect="002E453F">
          <w:footerReference w:type="even" r:id="rId8"/>
          <w:footerReference w:type="default" r:id="rId9"/>
          <w:pgSz w:w="12242" w:h="15842"/>
          <w:pgMar w:top="851" w:right="851" w:bottom="851" w:left="851" w:header="720" w:footer="720" w:gutter="0"/>
          <w:cols w:space="720"/>
          <w:noEndnote/>
        </w:sect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5"/>
        <w:gridCol w:w="3041"/>
      </w:tblGrid>
      <w:tr w:rsidR="002D4FD7" w:rsidRPr="00B1793F" w14:paraId="3F940A8B" w14:textId="77777777" w:rsidTr="005D5119">
        <w:trPr>
          <w:jc w:val="center"/>
        </w:trPr>
        <w:tc>
          <w:tcPr>
            <w:tcW w:w="6155" w:type="dxa"/>
          </w:tcPr>
          <w:p w14:paraId="3451345D" w14:textId="739672EB" w:rsidR="002D4FD7" w:rsidRPr="00B1793F" w:rsidRDefault="002D4FD7" w:rsidP="00E87AD1">
            <w:pPr>
              <w:spacing w:line="276" w:lineRule="auto"/>
              <w:ind w:left="1560"/>
              <w:rPr>
                <w:rFonts w:ascii="Arial" w:hAnsi="Arial" w:cs="Arial"/>
                <w:sz w:val="20"/>
                <w:szCs w:val="20"/>
              </w:rPr>
            </w:pPr>
            <w:r w:rsidRPr="00B1793F">
              <w:rPr>
                <w:rFonts w:ascii="Arial" w:hAnsi="Arial" w:cs="Arial"/>
                <w:noProof/>
                <w:sz w:val="20"/>
                <w:szCs w:val="20"/>
              </w:rPr>
              <w:lastRenderedPageBreak/>
              <w:drawing>
                <wp:inline distT="0" distB="0" distL="0" distR="0" wp14:anchorId="32018207" wp14:editId="2DC6A289">
                  <wp:extent cx="3771490" cy="2445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0">
                            <a:extLst>
                              <a:ext uri="{28A0092B-C50C-407E-A947-70E740481C1C}">
                                <a14:useLocalDpi xmlns:a14="http://schemas.microsoft.com/office/drawing/2010/main" val="0"/>
                              </a:ext>
                            </a:extLst>
                          </a:blip>
                          <a:stretch>
                            <a:fillRect/>
                          </a:stretch>
                        </pic:blipFill>
                        <pic:spPr>
                          <a:xfrm>
                            <a:off x="0" y="0"/>
                            <a:ext cx="3772341" cy="2445937"/>
                          </a:xfrm>
                          <a:prstGeom prst="rect">
                            <a:avLst/>
                          </a:prstGeom>
                        </pic:spPr>
                      </pic:pic>
                    </a:graphicData>
                  </a:graphic>
                </wp:inline>
              </w:drawing>
            </w:r>
          </w:p>
        </w:tc>
        <w:tc>
          <w:tcPr>
            <w:tcW w:w="4601" w:type="dxa"/>
          </w:tcPr>
          <w:p w14:paraId="2A52A516" w14:textId="6C0933F9" w:rsidR="002D4FD7" w:rsidRPr="00B1793F" w:rsidRDefault="002D4FD7" w:rsidP="00E87AD1">
            <w:pPr>
              <w:spacing w:line="276" w:lineRule="auto"/>
              <w:rPr>
                <w:rFonts w:ascii="Arial" w:hAnsi="Arial" w:cs="Arial"/>
                <w:sz w:val="20"/>
                <w:szCs w:val="20"/>
              </w:rPr>
            </w:pPr>
          </w:p>
        </w:tc>
      </w:tr>
    </w:tbl>
    <w:p w14:paraId="1FD7B6B3" w14:textId="77777777" w:rsidR="005D5119" w:rsidRPr="00B1793F" w:rsidRDefault="005D5119" w:rsidP="00E87AD1">
      <w:pPr>
        <w:spacing w:line="276" w:lineRule="auto"/>
        <w:rPr>
          <w:rFonts w:ascii="Arial" w:hAnsi="Arial" w:cs="Arial"/>
          <w:sz w:val="20"/>
          <w:szCs w:val="20"/>
        </w:rPr>
        <w:sectPr w:rsidR="005D5119" w:rsidRPr="00B1793F" w:rsidSect="005D5119">
          <w:type w:val="continuous"/>
          <w:pgSz w:w="12242" w:h="15842"/>
          <w:pgMar w:top="851" w:right="851" w:bottom="851" w:left="851" w:header="720" w:footer="720" w:gutter="0"/>
          <w:cols w:space="720"/>
          <w:noEndnote/>
        </w:sectPr>
      </w:pPr>
    </w:p>
    <w:p w14:paraId="0B50BF0C" w14:textId="0262B573" w:rsidR="000C1AE6" w:rsidRPr="00B1793F" w:rsidRDefault="000C1AE6" w:rsidP="00E87AD1">
      <w:pPr>
        <w:spacing w:line="276" w:lineRule="auto"/>
        <w:rPr>
          <w:rFonts w:ascii="Arial" w:hAnsi="Arial" w:cs="Arial"/>
          <w:sz w:val="20"/>
          <w:szCs w:val="20"/>
        </w:rPr>
      </w:pPr>
    </w:p>
    <w:p w14:paraId="7B83B643" w14:textId="77777777" w:rsidR="00AE3E17" w:rsidRPr="00B1793F" w:rsidRDefault="00AE3E17" w:rsidP="00E87AD1">
      <w:pPr>
        <w:spacing w:line="276" w:lineRule="auto"/>
        <w:rPr>
          <w:rFonts w:ascii="Arial" w:hAnsi="Arial" w:cs="Arial"/>
          <w:i/>
          <w:sz w:val="20"/>
          <w:szCs w:val="20"/>
        </w:rPr>
      </w:pPr>
      <w:r w:rsidRPr="00B1793F">
        <w:rPr>
          <w:rFonts w:ascii="Arial" w:hAnsi="Arial" w:cs="Arial"/>
          <w:i/>
          <w:sz w:val="20"/>
          <w:szCs w:val="20"/>
        </w:rPr>
        <w:t>http://www.edumooc.fr/les-grandes-phases-de-la-premiere-guerre-mondiale/</w:t>
      </w:r>
    </w:p>
    <w:p w14:paraId="74304994" w14:textId="77777777" w:rsidR="00AE3E17" w:rsidRPr="00B1793F" w:rsidRDefault="00AE3E17" w:rsidP="00E87AD1">
      <w:pPr>
        <w:spacing w:line="276" w:lineRule="auto"/>
        <w:rPr>
          <w:rFonts w:ascii="Arial" w:hAnsi="Arial" w:cs="Arial"/>
          <w:sz w:val="20"/>
          <w:szCs w:val="20"/>
        </w:rPr>
      </w:pPr>
    </w:p>
    <w:p w14:paraId="4A604FC7" w14:textId="5D36550B" w:rsidR="00CF1368" w:rsidRPr="00B1793F" w:rsidRDefault="00E831CF" w:rsidP="00E87AD1">
      <w:pPr>
        <w:spacing w:line="276" w:lineRule="auto"/>
        <w:rPr>
          <w:rFonts w:ascii="OpenDyslexicAlta" w:hAnsi="OpenDyslexicAlta" w:cs="Arial"/>
          <w:sz w:val="20"/>
          <w:szCs w:val="20"/>
        </w:rPr>
      </w:pPr>
      <w:r w:rsidRPr="00B1793F">
        <w:rPr>
          <w:rFonts w:ascii="OpenDyslexicAlta" w:hAnsi="OpenDyslexicAlta" w:cs="Arial"/>
          <w:sz w:val="20"/>
          <w:szCs w:val="20"/>
        </w:rPr>
        <w:t xml:space="preserve">Au début du </w:t>
      </w:r>
      <w:r w:rsidRPr="00B1793F">
        <w:rPr>
          <w:rFonts w:ascii="OpenDyslexicAlta" w:hAnsi="OpenDyslexicAlta" w:cs="Arial"/>
          <w:sz w:val="20"/>
          <w:szCs w:val="20"/>
          <w:u w:val="single"/>
        </w:rPr>
        <w:t>XX</w:t>
      </w:r>
      <w:r w:rsidR="001062D2" w:rsidRPr="00B1793F">
        <w:rPr>
          <w:rFonts w:ascii="OpenDyslexicAlta" w:hAnsi="OpenDyslexicAlta" w:cs="Arial"/>
          <w:sz w:val="20"/>
          <w:szCs w:val="20"/>
          <w:u w:val="single"/>
        </w:rPr>
        <w:t xml:space="preserve"> </w:t>
      </w:r>
      <w:proofErr w:type="spellStart"/>
      <w:r w:rsidRPr="00B1793F">
        <w:rPr>
          <w:rFonts w:ascii="OpenDyslexicAlta" w:hAnsi="OpenDyslexicAlta" w:cs="Arial"/>
          <w:sz w:val="20"/>
          <w:szCs w:val="20"/>
          <w:u w:val="single"/>
        </w:rPr>
        <w:t>eme</w:t>
      </w:r>
      <w:proofErr w:type="spellEnd"/>
      <w:r w:rsidRPr="00B1793F">
        <w:rPr>
          <w:rFonts w:ascii="OpenDyslexicAlta" w:hAnsi="OpenDyslexicAlta" w:cs="Arial"/>
          <w:sz w:val="20"/>
          <w:szCs w:val="20"/>
          <w:u w:val="single"/>
        </w:rPr>
        <w:t xml:space="preserve"> </w:t>
      </w:r>
      <w:r w:rsidR="001062D2" w:rsidRPr="00B1793F">
        <w:rPr>
          <w:rFonts w:ascii="OpenDyslexicAlta" w:hAnsi="OpenDyslexicAlta" w:cs="Arial"/>
          <w:sz w:val="20"/>
          <w:szCs w:val="20"/>
          <w:u w:val="single"/>
        </w:rPr>
        <w:t xml:space="preserve">siècle, les </w:t>
      </w:r>
      <w:r w:rsidRPr="00B1793F">
        <w:rPr>
          <w:rFonts w:ascii="OpenDyslexicAlta" w:hAnsi="OpenDyslexicAlta" w:cs="Arial"/>
          <w:sz w:val="20"/>
          <w:szCs w:val="20"/>
          <w:u w:val="single"/>
        </w:rPr>
        <w:t>tensions t</w:t>
      </w:r>
      <w:r w:rsidR="00CF1368" w:rsidRPr="00B1793F">
        <w:rPr>
          <w:rFonts w:ascii="OpenDyslexicAlta" w:hAnsi="OpenDyslexicAlta" w:cs="Arial"/>
          <w:sz w:val="20"/>
          <w:szCs w:val="20"/>
          <w:u w:val="single"/>
        </w:rPr>
        <w:t>rès fortes entre pays européens</w:t>
      </w:r>
      <w:r w:rsidR="00CF1368" w:rsidRPr="00B1793F">
        <w:rPr>
          <w:rFonts w:ascii="OpenDyslexicAlta" w:hAnsi="OpenDyslexicAlta" w:cs="Arial"/>
          <w:sz w:val="20"/>
          <w:szCs w:val="20"/>
        </w:rPr>
        <w:t xml:space="preserve"> notamment au sujet de l’Alsace Lorraine ou des conquêtes coloniales qui mettent en concurrence les pays européens. </w:t>
      </w:r>
    </w:p>
    <w:p w14:paraId="62C74E88" w14:textId="77777777" w:rsidR="00CF1368" w:rsidRPr="00B1793F" w:rsidRDefault="00E831CF" w:rsidP="00E87AD1">
      <w:pPr>
        <w:spacing w:line="276" w:lineRule="auto"/>
        <w:rPr>
          <w:rFonts w:ascii="OpenDyslexicAlta" w:hAnsi="OpenDyslexicAlta" w:cs="Arial"/>
          <w:sz w:val="20"/>
          <w:szCs w:val="20"/>
        </w:rPr>
      </w:pPr>
      <w:r w:rsidRPr="00B1793F">
        <w:rPr>
          <w:rFonts w:ascii="OpenDyslexicAlta" w:hAnsi="OpenDyslexicAlta" w:cs="Arial"/>
          <w:sz w:val="20"/>
          <w:szCs w:val="20"/>
        </w:rPr>
        <w:t xml:space="preserve"> 2</w:t>
      </w:r>
      <w:r w:rsidR="00CF1368" w:rsidRPr="00B1793F">
        <w:rPr>
          <w:rFonts w:ascii="OpenDyslexicAlta" w:hAnsi="OpenDyslexicAlta" w:cs="Arial"/>
          <w:sz w:val="20"/>
          <w:szCs w:val="20"/>
        </w:rPr>
        <w:t xml:space="preserve"> </w:t>
      </w:r>
      <w:r w:rsidRPr="00B1793F">
        <w:rPr>
          <w:rFonts w:ascii="OpenDyslexicAlta" w:hAnsi="OpenDyslexicAlta" w:cs="Arial"/>
          <w:sz w:val="20"/>
          <w:szCs w:val="20"/>
        </w:rPr>
        <w:t xml:space="preserve">systèmes </w:t>
      </w:r>
      <w:r w:rsidR="00CF1368" w:rsidRPr="00B1793F">
        <w:rPr>
          <w:rFonts w:ascii="OpenDyslexicAlta" w:hAnsi="OpenDyslexicAlta" w:cs="Arial"/>
          <w:sz w:val="20"/>
          <w:szCs w:val="20"/>
        </w:rPr>
        <w:t>militaires d’alliance existent en Europe :</w:t>
      </w:r>
    </w:p>
    <w:p w14:paraId="5F47CC13" w14:textId="61B6FD12" w:rsidR="00CF1368" w:rsidRPr="00B1793F" w:rsidRDefault="00CF1368" w:rsidP="00E87AD1">
      <w:pPr>
        <w:pStyle w:val="Pardeliste"/>
        <w:numPr>
          <w:ilvl w:val="0"/>
          <w:numId w:val="37"/>
        </w:numPr>
        <w:spacing w:line="276" w:lineRule="auto"/>
        <w:rPr>
          <w:rFonts w:ascii="OpenDyslexicAlta" w:hAnsi="OpenDyslexicAlta" w:cs="Arial"/>
          <w:sz w:val="20"/>
          <w:szCs w:val="20"/>
        </w:rPr>
      </w:pPr>
      <w:r w:rsidRPr="00B1793F">
        <w:rPr>
          <w:rFonts w:ascii="OpenDyslexicAlta" w:hAnsi="OpenDyslexicAlta" w:cs="Arial"/>
          <w:sz w:val="20"/>
          <w:szCs w:val="20"/>
          <w:u w:val="single"/>
        </w:rPr>
        <w:t xml:space="preserve">Triple </w:t>
      </w:r>
      <w:proofErr w:type="gramStart"/>
      <w:r w:rsidRPr="00B1793F">
        <w:rPr>
          <w:rFonts w:ascii="OpenDyslexicAlta" w:hAnsi="OpenDyslexicAlta" w:cs="Arial"/>
          <w:sz w:val="20"/>
          <w:szCs w:val="20"/>
          <w:u w:val="single"/>
        </w:rPr>
        <w:t>Entente </w:t>
      </w:r>
      <w:r w:rsidRPr="00B1793F">
        <w:rPr>
          <w:rFonts w:ascii="OpenDyslexicAlta" w:hAnsi="OpenDyslexicAlta" w:cs="Arial"/>
          <w:sz w:val="20"/>
          <w:szCs w:val="20"/>
        </w:rPr>
        <w:t xml:space="preserve"> (</w:t>
      </w:r>
      <w:proofErr w:type="gramEnd"/>
      <w:r w:rsidRPr="00B1793F">
        <w:rPr>
          <w:rFonts w:ascii="OpenDyslexicAlta" w:hAnsi="OpenDyslexicAlta" w:cs="Arial"/>
          <w:sz w:val="20"/>
          <w:szCs w:val="20"/>
        </w:rPr>
        <w:t>Alliés) : Franc</w:t>
      </w:r>
      <w:r w:rsidR="00175436" w:rsidRPr="00B1793F">
        <w:rPr>
          <w:rFonts w:ascii="OpenDyslexicAlta" w:hAnsi="OpenDyslexicAlta" w:cs="Arial"/>
          <w:sz w:val="20"/>
          <w:szCs w:val="20"/>
        </w:rPr>
        <w:t>e</w:t>
      </w:r>
      <w:r w:rsidRPr="00B1793F">
        <w:rPr>
          <w:rFonts w:ascii="OpenDyslexicAlta" w:hAnsi="OpenDyslexicAlta" w:cs="Arial"/>
          <w:sz w:val="20"/>
          <w:szCs w:val="20"/>
        </w:rPr>
        <w:t>, RU, Empire Russe</w:t>
      </w:r>
    </w:p>
    <w:p w14:paraId="5167A9DD" w14:textId="038AFAD9" w:rsidR="00CF1368" w:rsidRPr="00B1793F" w:rsidRDefault="00CF1368" w:rsidP="00E87AD1">
      <w:pPr>
        <w:pStyle w:val="Pardeliste"/>
        <w:numPr>
          <w:ilvl w:val="0"/>
          <w:numId w:val="37"/>
        </w:numPr>
        <w:spacing w:line="276" w:lineRule="auto"/>
        <w:rPr>
          <w:rFonts w:ascii="OpenDyslexicAlta" w:hAnsi="OpenDyslexicAlta" w:cs="Arial"/>
          <w:sz w:val="20"/>
          <w:szCs w:val="20"/>
        </w:rPr>
      </w:pPr>
      <w:r w:rsidRPr="00B1793F">
        <w:rPr>
          <w:rFonts w:ascii="OpenDyslexicAlta" w:hAnsi="OpenDyslexicAlta" w:cs="Arial"/>
          <w:sz w:val="20"/>
          <w:szCs w:val="20"/>
          <w:u w:val="single"/>
        </w:rPr>
        <w:t>Triple Alliance </w:t>
      </w:r>
      <w:r w:rsidRPr="00B1793F">
        <w:rPr>
          <w:rFonts w:ascii="OpenDyslexicAlta" w:hAnsi="OpenDyslexicAlta" w:cs="Arial"/>
          <w:sz w:val="20"/>
          <w:szCs w:val="20"/>
        </w:rPr>
        <w:t xml:space="preserve">: Empire Allemand, Empire Austro-Hongrois, Empire Ottoman. </w:t>
      </w:r>
    </w:p>
    <w:p w14:paraId="05C61ADF" w14:textId="0C7B9200" w:rsidR="00CF1368" w:rsidRPr="00B1793F" w:rsidRDefault="00B05AC7" w:rsidP="00E87AD1">
      <w:pPr>
        <w:spacing w:line="276" w:lineRule="auto"/>
        <w:rPr>
          <w:rFonts w:ascii="Arial" w:hAnsi="Arial" w:cs="Arial"/>
          <w:sz w:val="20"/>
          <w:szCs w:val="20"/>
        </w:rPr>
      </w:pPr>
      <w:r w:rsidRPr="00B1793F">
        <w:rPr>
          <w:rFonts w:ascii="Arial" w:hAnsi="Arial" w:cs="Arial"/>
          <w:noProof/>
          <w:sz w:val="20"/>
          <w:szCs w:val="20"/>
        </w:rPr>
        <w:lastRenderedPageBreak/>
        <w:drawing>
          <wp:inline distT="0" distB="0" distL="0" distR="0" wp14:anchorId="7B9CD0A7" wp14:editId="49FDA1E2">
            <wp:extent cx="5602769" cy="3180395"/>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17.32.png"/>
                    <pic:cNvPicPr/>
                  </pic:nvPicPr>
                  <pic:blipFill>
                    <a:blip r:embed="rId11">
                      <a:extLst>
                        <a:ext uri="{28A0092B-C50C-407E-A947-70E740481C1C}">
                          <a14:useLocalDpi xmlns:a14="http://schemas.microsoft.com/office/drawing/2010/main" val="0"/>
                        </a:ext>
                      </a:extLst>
                    </a:blip>
                    <a:stretch>
                      <a:fillRect/>
                    </a:stretch>
                  </pic:blipFill>
                  <pic:spPr>
                    <a:xfrm>
                      <a:off x="0" y="0"/>
                      <a:ext cx="5602769" cy="3180395"/>
                    </a:xfrm>
                    <a:prstGeom prst="rect">
                      <a:avLst/>
                    </a:prstGeom>
                  </pic:spPr>
                </pic:pic>
              </a:graphicData>
            </a:graphic>
          </wp:inline>
        </w:drawing>
      </w:r>
    </w:p>
    <w:p w14:paraId="2D1FD8BE" w14:textId="77777777" w:rsidR="00E87AD1" w:rsidRPr="00B1793F" w:rsidRDefault="00E87AD1" w:rsidP="00E87AD1">
      <w:pPr>
        <w:spacing w:line="276" w:lineRule="auto"/>
        <w:rPr>
          <w:rFonts w:ascii="OpenDyslexicAlta" w:hAnsi="OpenDyslexicAlta" w:cs="Arial"/>
          <w:sz w:val="20"/>
          <w:szCs w:val="20"/>
          <w:u w:val="single"/>
        </w:rPr>
      </w:pPr>
    </w:p>
    <w:p w14:paraId="06A7BDF2" w14:textId="299EE02A" w:rsidR="00CF1368" w:rsidRPr="00B1793F" w:rsidRDefault="00A00E4C" w:rsidP="00E87AD1">
      <w:pPr>
        <w:spacing w:line="276" w:lineRule="auto"/>
        <w:ind w:firstLine="720"/>
        <w:rPr>
          <w:rFonts w:ascii="OpenDyslexicAlta" w:hAnsi="OpenDyslexicAlta" w:cs="Arial"/>
          <w:sz w:val="20"/>
          <w:szCs w:val="20"/>
        </w:rPr>
      </w:pPr>
      <w:r w:rsidRPr="00B1793F">
        <w:rPr>
          <w:rFonts w:ascii="OpenDyslexicAlta" w:hAnsi="OpenDyslexicAlta" w:cs="Arial"/>
          <w:sz w:val="20"/>
          <w:szCs w:val="20"/>
          <w:u w:val="single"/>
        </w:rPr>
        <w:t>L’assassinat de François Ferdinand</w:t>
      </w:r>
      <w:r w:rsidRPr="00B1793F">
        <w:rPr>
          <w:rFonts w:ascii="OpenDyslexicAlta" w:hAnsi="OpenDyslexicAlta" w:cs="Arial"/>
          <w:sz w:val="20"/>
          <w:szCs w:val="20"/>
        </w:rPr>
        <w:t xml:space="preserve">, héritier de l’empire Austro-Hongrois par une </w:t>
      </w:r>
      <w:r w:rsidRPr="00B1793F">
        <w:rPr>
          <w:rFonts w:ascii="OpenDyslexicAlta" w:hAnsi="OpenDyslexicAlta" w:cs="Arial"/>
          <w:sz w:val="20"/>
          <w:szCs w:val="20"/>
          <w:u w:val="single"/>
        </w:rPr>
        <w:t>Serbe</w:t>
      </w:r>
      <w:r w:rsidRPr="00B1793F">
        <w:rPr>
          <w:rFonts w:ascii="OpenDyslexicAlta" w:hAnsi="OpenDyslexicAlta" w:cs="Arial"/>
          <w:sz w:val="20"/>
          <w:szCs w:val="20"/>
        </w:rPr>
        <w:t xml:space="preserve"> engendre la </w:t>
      </w:r>
      <w:r w:rsidRPr="00B1793F">
        <w:rPr>
          <w:rFonts w:ascii="OpenDyslexicAlta" w:hAnsi="OpenDyslexicAlta" w:cs="Arial"/>
          <w:sz w:val="20"/>
          <w:szCs w:val="20"/>
          <w:u w:val="single"/>
        </w:rPr>
        <w:t>mise en action des systèmes d’alliance.</w:t>
      </w:r>
      <w:r w:rsidRPr="00B1793F">
        <w:rPr>
          <w:rFonts w:ascii="OpenDyslexicAlta" w:hAnsi="OpenDyslexicAlta" w:cs="Arial"/>
          <w:sz w:val="20"/>
          <w:szCs w:val="20"/>
        </w:rPr>
        <w:t xml:space="preserve"> L’Autriche Hongrie déclare la guerre à la</w:t>
      </w:r>
      <w:r w:rsidR="00175436" w:rsidRPr="00B1793F">
        <w:rPr>
          <w:rFonts w:ascii="OpenDyslexicAlta" w:hAnsi="OpenDyslexicAlta" w:cs="Arial"/>
          <w:sz w:val="20"/>
          <w:szCs w:val="20"/>
        </w:rPr>
        <w:t xml:space="preserve"> Serbie, elle même alliées de la Russie. </w:t>
      </w:r>
      <w:r w:rsidRPr="00B1793F">
        <w:rPr>
          <w:rFonts w:ascii="OpenDyslexicAlta" w:hAnsi="OpenDyslexicAlta" w:cs="Arial"/>
          <w:sz w:val="20"/>
          <w:szCs w:val="20"/>
        </w:rPr>
        <w:t xml:space="preserve"> </w:t>
      </w:r>
      <w:r w:rsidR="00175436" w:rsidRPr="00B1793F">
        <w:rPr>
          <w:rFonts w:ascii="OpenDyslexicAlta" w:hAnsi="OpenDyslexicAlta" w:cs="Arial"/>
          <w:sz w:val="20"/>
          <w:szCs w:val="20"/>
        </w:rPr>
        <w:t xml:space="preserve">Les </w:t>
      </w:r>
      <w:r w:rsidR="00164476" w:rsidRPr="00B1793F">
        <w:rPr>
          <w:rFonts w:ascii="OpenDyslexicAlta" w:hAnsi="OpenDyslexicAlta" w:cs="Arial"/>
          <w:sz w:val="20"/>
          <w:szCs w:val="20"/>
        </w:rPr>
        <w:t>allié</w:t>
      </w:r>
      <w:r w:rsidRPr="00B1793F">
        <w:rPr>
          <w:rFonts w:ascii="OpenDyslexicAlta" w:hAnsi="OpenDyslexicAlta" w:cs="Arial"/>
          <w:sz w:val="20"/>
          <w:szCs w:val="20"/>
        </w:rPr>
        <w:t>s de la Russie et de l’Empire austro-hongrois, entre</w:t>
      </w:r>
      <w:r w:rsidR="00164476" w:rsidRPr="00B1793F">
        <w:rPr>
          <w:rFonts w:ascii="OpenDyslexicAlta" w:hAnsi="OpenDyslexicAlta" w:cs="Arial"/>
          <w:sz w:val="20"/>
          <w:szCs w:val="20"/>
        </w:rPr>
        <w:t>nt à leur tour en g</w:t>
      </w:r>
      <w:r w:rsidRPr="00B1793F">
        <w:rPr>
          <w:rFonts w:ascii="OpenDyslexicAlta" w:hAnsi="OpenDyslexicAlta" w:cs="Arial"/>
          <w:sz w:val="20"/>
          <w:szCs w:val="20"/>
        </w:rPr>
        <w:t xml:space="preserve">uerre : </w:t>
      </w:r>
      <w:r w:rsidRPr="00B1793F">
        <w:rPr>
          <w:rFonts w:ascii="OpenDyslexicAlta" w:hAnsi="OpenDyslexicAlta" w:cs="Arial"/>
          <w:sz w:val="20"/>
          <w:szCs w:val="20"/>
          <w:u w:val="single"/>
        </w:rPr>
        <w:t>l’Europe s’embrase</w:t>
      </w:r>
      <w:r w:rsidRPr="00B1793F">
        <w:rPr>
          <w:rFonts w:ascii="OpenDyslexicAlta" w:hAnsi="OpenDyslexicAlta" w:cs="Arial"/>
          <w:sz w:val="20"/>
          <w:szCs w:val="20"/>
        </w:rPr>
        <w:t>.</w:t>
      </w:r>
    </w:p>
    <w:p w14:paraId="223847D3" w14:textId="77777777" w:rsidR="00B05AC7" w:rsidRPr="00B1793F" w:rsidRDefault="00B05AC7" w:rsidP="00E87AD1">
      <w:pPr>
        <w:spacing w:line="276" w:lineRule="auto"/>
        <w:rPr>
          <w:rFonts w:ascii="OpenDyslexicAlta" w:hAnsi="OpenDyslexicAlta" w:cs="Arial"/>
          <w:sz w:val="20"/>
          <w:szCs w:val="20"/>
        </w:rPr>
      </w:pPr>
    </w:p>
    <w:p w14:paraId="47A09823" w14:textId="76F95246" w:rsidR="00B05AC7" w:rsidRPr="00B1793F" w:rsidRDefault="00B05AC7" w:rsidP="00E87AD1">
      <w:pPr>
        <w:spacing w:line="276" w:lineRule="auto"/>
        <w:rPr>
          <w:rFonts w:ascii="Arial" w:hAnsi="Arial" w:cs="Arial"/>
          <w:sz w:val="20"/>
          <w:szCs w:val="20"/>
        </w:rPr>
      </w:pPr>
      <w:r w:rsidRPr="00B1793F">
        <w:rPr>
          <w:rFonts w:ascii="Arial" w:hAnsi="Arial" w:cs="Arial"/>
          <w:sz w:val="20"/>
          <w:szCs w:val="20"/>
        </w:rPr>
        <w:br w:type="page"/>
      </w:r>
    </w:p>
    <w:p w14:paraId="33930EEF" w14:textId="77777777" w:rsidR="00B05AC7" w:rsidRPr="00B1793F" w:rsidRDefault="00B05AC7" w:rsidP="00E87AD1">
      <w:pPr>
        <w:spacing w:line="276" w:lineRule="auto"/>
        <w:rPr>
          <w:rFonts w:ascii="Arial" w:hAnsi="Arial" w:cs="Arial"/>
          <w:color w:val="008000"/>
          <w:sz w:val="20"/>
          <w:szCs w:val="20"/>
          <w:u w:val="single"/>
        </w:rPr>
      </w:pPr>
      <w:r w:rsidRPr="00B1793F">
        <w:rPr>
          <w:rFonts w:ascii="Arial" w:hAnsi="Arial" w:cs="Arial"/>
          <w:color w:val="008000"/>
          <w:sz w:val="20"/>
          <w:szCs w:val="20"/>
          <w:u w:val="single"/>
        </w:rPr>
        <w:lastRenderedPageBreak/>
        <w:t>Les principales phases de la 1ere Guerre Mondiale (p.40-41)</w:t>
      </w:r>
    </w:p>
    <w:p w14:paraId="2BB0A6D1" w14:textId="77777777" w:rsidR="00B05AC7" w:rsidRPr="00B1793F" w:rsidRDefault="00B05AC7" w:rsidP="00E87AD1">
      <w:pPr>
        <w:pStyle w:val="Pardeliste"/>
        <w:spacing w:line="276" w:lineRule="auto"/>
        <w:ind w:left="1800"/>
        <w:rPr>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2160"/>
        <w:gridCol w:w="2469"/>
        <w:gridCol w:w="2126"/>
        <w:gridCol w:w="1701"/>
      </w:tblGrid>
      <w:tr w:rsidR="00B05AC7" w:rsidRPr="00B1793F" w14:paraId="61C466E1" w14:textId="77777777" w:rsidTr="00B05AC7">
        <w:tc>
          <w:tcPr>
            <w:tcW w:w="970" w:type="dxa"/>
          </w:tcPr>
          <w:p w14:paraId="32FC580C" w14:textId="77777777" w:rsidR="00B05AC7" w:rsidRPr="00B1793F" w:rsidRDefault="00B05AC7" w:rsidP="00E87AD1">
            <w:pPr>
              <w:pStyle w:val="Titre4"/>
              <w:spacing w:line="276" w:lineRule="auto"/>
              <w:rPr>
                <w:rFonts w:ascii="Arial" w:hAnsi="Arial" w:cs="Arial"/>
                <w:b w:val="0"/>
                <w:sz w:val="20"/>
                <w:szCs w:val="20"/>
              </w:rPr>
            </w:pPr>
            <w:r w:rsidRPr="00B1793F">
              <w:rPr>
                <w:rFonts w:ascii="Arial" w:hAnsi="Arial" w:cs="Arial"/>
                <w:b w:val="0"/>
                <w:sz w:val="20"/>
                <w:szCs w:val="20"/>
              </w:rPr>
              <w:t>ANNEES</w:t>
            </w:r>
          </w:p>
        </w:tc>
        <w:tc>
          <w:tcPr>
            <w:tcW w:w="2160" w:type="dxa"/>
          </w:tcPr>
          <w:p w14:paraId="15CAA013" w14:textId="77777777" w:rsidR="00B05AC7" w:rsidRPr="00B1793F" w:rsidRDefault="00B05AC7" w:rsidP="00E87AD1">
            <w:pPr>
              <w:spacing w:line="276" w:lineRule="auto"/>
              <w:rPr>
                <w:rFonts w:ascii="Arial" w:hAnsi="Arial" w:cs="Arial"/>
                <w:sz w:val="20"/>
                <w:szCs w:val="20"/>
              </w:rPr>
            </w:pPr>
            <w:r w:rsidRPr="00B1793F">
              <w:rPr>
                <w:rFonts w:ascii="Arial" w:hAnsi="Arial" w:cs="Arial"/>
                <w:sz w:val="20"/>
                <w:szCs w:val="20"/>
              </w:rPr>
              <w:t>NOM DONNE</w:t>
            </w:r>
          </w:p>
        </w:tc>
        <w:tc>
          <w:tcPr>
            <w:tcW w:w="2469" w:type="dxa"/>
          </w:tcPr>
          <w:p w14:paraId="196BB8F8" w14:textId="77777777" w:rsidR="00B05AC7" w:rsidRPr="00B1793F" w:rsidRDefault="00B05AC7" w:rsidP="00E87AD1">
            <w:pPr>
              <w:spacing w:line="276" w:lineRule="auto"/>
              <w:rPr>
                <w:rFonts w:ascii="Arial" w:hAnsi="Arial" w:cs="Arial"/>
                <w:sz w:val="20"/>
                <w:szCs w:val="20"/>
              </w:rPr>
            </w:pPr>
            <w:r w:rsidRPr="00B1793F">
              <w:rPr>
                <w:rFonts w:ascii="Arial" w:hAnsi="Arial" w:cs="Arial"/>
                <w:sz w:val="20"/>
                <w:szCs w:val="20"/>
              </w:rPr>
              <w:t>PRINCIPALE BATAILLE</w:t>
            </w:r>
          </w:p>
        </w:tc>
        <w:tc>
          <w:tcPr>
            <w:tcW w:w="2126" w:type="dxa"/>
          </w:tcPr>
          <w:p w14:paraId="54A3C12F" w14:textId="77777777" w:rsidR="00B05AC7" w:rsidRPr="00B1793F" w:rsidRDefault="00B05AC7" w:rsidP="00E87AD1">
            <w:pPr>
              <w:spacing w:line="276" w:lineRule="auto"/>
              <w:rPr>
                <w:rFonts w:ascii="Arial" w:hAnsi="Arial" w:cs="Arial"/>
                <w:sz w:val="20"/>
                <w:szCs w:val="20"/>
              </w:rPr>
            </w:pPr>
            <w:r w:rsidRPr="00B1793F">
              <w:rPr>
                <w:rFonts w:ascii="Arial" w:hAnsi="Arial" w:cs="Arial"/>
                <w:sz w:val="20"/>
                <w:szCs w:val="20"/>
              </w:rPr>
              <w:t>LES FRONTS</w:t>
            </w:r>
          </w:p>
          <w:p w14:paraId="2936FFAB" w14:textId="77777777" w:rsidR="00B05AC7" w:rsidRPr="00B1793F" w:rsidRDefault="00B05AC7" w:rsidP="00E87AD1">
            <w:pPr>
              <w:spacing w:line="276" w:lineRule="auto"/>
              <w:rPr>
                <w:rFonts w:ascii="Arial" w:hAnsi="Arial" w:cs="Arial"/>
                <w:sz w:val="20"/>
                <w:szCs w:val="20"/>
              </w:rPr>
            </w:pPr>
          </w:p>
        </w:tc>
        <w:tc>
          <w:tcPr>
            <w:tcW w:w="1701" w:type="dxa"/>
          </w:tcPr>
          <w:p w14:paraId="3DFB038F" w14:textId="77777777" w:rsidR="00B05AC7" w:rsidRPr="00B1793F" w:rsidRDefault="00B05AC7" w:rsidP="00E87AD1">
            <w:pPr>
              <w:spacing w:line="276" w:lineRule="auto"/>
              <w:rPr>
                <w:rFonts w:ascii="Arial" w:hAnsi="Arial" w:cs="Arial"/>
                <w:sz w:val="20"/>
                <w:szCs w:val="20"/>
              </w:rPr>
            </w:pPr>
            <w:r w:rsidRPr="00B1793F">
              <w:rPr>
                <w:rFonts w:ascii="Arial" w:hAnsi="Arial" w:cs="Arial"/>
                <w:sz w:val="20"/>
                <w:szCs w:val="20"/>
              </w:rPr>
              <w:t>QUELLES ARMES ?</w:t>
            </w:r>
          </w:p>
        </w:tc>
      </w:tr>
      <w:tr w:rsidR="00B05AC7" w:rsidRPr="00B1793F" w14:paraId="193FEC33" w14:textId="77777777" w:rsidTr="00B05AC7">
        <w:tc>
          <w:tcPr>
            <w:tcW w:w="970" w:type="dxa"/>
          </w:tcPr>
          <w:p w14:paraId="46ABAF16" w14:textId="77777777" w:rsidR="00B05AC7" w:rsidRPr="00B1793F" w:rsidRDefault="00B05AC7" w:rsidP="00E87AD1">
            <w:pPr>
              <w:spacing w:line="276" w:lineRule="auto"/>
              <w:rPr>
                <w:rFonts w:ascii="Arial" w:hAnsi="Arial"/>
                <w:sz w:val="20"/>
                <w:szCs w:val="20"/>
              </w:rPr>
            </w:pPr>
          </w:p>
          <w:p w14:paraId="4368C7AB" w14:textId="77777777" w:rsidR="00B05AC7" w:rsidRPr="00B1793F" w:rsidRDefault="00B05AC7" w:rsidP="00E87AD1">
            <w:pPr>
              <w:spacing w:line="276" w:lineRule="auto"/>
              <w:rPr>
                <w:rFonts w:ascii="Arial" w:hAnsi="Arial"/>
                <w:sz w:val="20"/>
                <w:szCs w:val="20"/>
              </w:rPr>
            </w:pPr>
          </w:p>
          <w:p w14:paraId="25C0BB72"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1914</w:t>
            </w:r>
          </w:p>
          <w:p w14:paraId="6DE3D376" w14:textId="77777777" w:rsidR="00B05AC7" w:rsidRPr="00B1793F" w:rsidRDefault="00B05AC7" w:rsidP="00E87AD1">
            <w:pPr>
              <w:spacing w:line="276" w:lineRule="auto"/>
              <w:rPr>
                <w:rFonts w:ascii="Arial" w:hAnsi="Arial"/>
                <w:sz w:val="20"/>
                <w:szCs w:val="20"/>
              </w:rPr>
            </w:pPr>
          </w:p>
          <w:p w14:paraId="583447E8" w14:textId="77777777" w:rsidR="00B05AC7" w:rsidRPr="00B1793F" w:rsidRDefault="00B05AC7" w:rsidP="00E87AD1">
            <w:pPr>
              <w:spacing w:line="276" w:lineRule="auto"/>
              <w:rPr>
                <w:rFonts w:ascii="Arial" w:hAnsi="Arial"/>
                <w:sz w:val="20"/>
                <w:szCs w:val="20"/>
              </w:rPr>
            </w:pPr>
          </w:p>
        </w:tc>
        <w:tc>
          <w:tcPr>
            <w:tcW w:w="2160" w:type="dxa"/>
          </w:tcPr>
          <w:p w14:paraId="68B77ACD" w14:textId="1EF39754" w:rsidR="00B05AC7" w:rsidRPr="00B1793F" w:rsidRDefault="00B05AC7" w:rsidP="00E87AD1">
            <w:pPr>
              <w:spacing w:line="276" w:lineRule="auto"/>
              <w:rPr>
                <w:rFonts w:ascii="Arial" w:hAnsi="Arial"/>
                <w:sz w:val="20"/>
                <w:szCs w:val="20"/>
              </w:rPr>
            </w:pPr>
            <w:r w:rsidRPr="00B1793F">
              <w:rPr>
                <w:rFonts w:ascii="Arial" w:hAnsi="Arial"/>
                <w:sz w:val="20"/>
                <w:szCs w:val="20"/>
                <w:u w:val="single"/>
              </w:rPr>
              <w:t xml:space="preserve">Guerre de </w:t>
            </w:r>
            <w:r w:rsidRPr="00B1793F">
              <w:rPr>
                <w:rFonts w:ascii="Arial" w:hAnsi="Arial"/>
                <w:color w:val="FF0000"/>
                <w:sz w:val="20"/>
                <w:szCs w:val="20"/>
              </w:rPr>
              <w:t xml:space="preserve">mouvement : </w:t>
            </w:r>
            <w:r w:rsidRPr="00B1793F">
              <w:rPr>
                <w:rFonts w:ascii="Arial" w:hAnsi="Arial"/>
                <w:sz w:val="20"/>
                <w:szCs w:val="20"/>
              </w:rPr>
              <w:t xml:space="preserve">guerre offensive, basée sur une stratégie de conquête </w:t>
            </w:r>
            <w:r w:rsidRPr="00B1793F">
              <w:rPr>
                <w:rFonts w:ascii="Arial" w:hAnsi="Arial"/>
                <w:color w:val="000000"/>
                <w:sz w:val="20"/>
                <w:szCs w:val="20"/>
              </w:rPr>
              <w:t>(Offensive allemande en Belgique, menaçant Paris)</w:t>
            </w:r>
          </w:p>
        </w:tc>
        <w:tc>
          <w:tcPr>
            <w:tcW w:w="2469" w:type="dxa"/>
          </w:tcPr>
          <w:p w14:paraId="61EEFD69" w14:textId="3C193FB1" w:rsidR="00B05AC7" w:rsidRPr="00B1793F" w:rsidRDefault="00B05AC7" w:rsidP="00E87AD1">
            <w:pPr>
              <w:spacing w:line="276" w:lineRule="auto"/>
              <w:rPr>
                <w:rFonts w:ascii="Arial" w:hAnsi="Arial"/>
                <w:sz w:val="20"/>
                <w:szCs w:val="20"/>
              </w:rPr>
            </w:pPr>
            <w:r w:rsidRPr="00B1793F">
              <w:rPr>
                <w:rFonts w:ascii="Arial" w:hAnsi="Arial"/>
                <w:sz w:val="20"/>
                <w:szCs w:val="20"/>
                <w:u w:val="single"/>
              </w:rPr>
              <w:t xml:space="preserve">Bataille de la </w:t>
            </w:r>
            <w:r w:rsidRPr="00B1793F">
              <w:rPr>
                <w:rFonts w:ascii="Arial" w:hAnsi="Arial"/>
                <w:color w:val="FF0000"/>
                <w:sz w:val="20"/>
                <w:szCs w:val="20"/>
              </w:rPr>
              <w:t>Marne</w:t>
            </w:r>
            <w:r w:rsidRPr="00B1793F">
              <w:rPr>
                <w:rFonts w:ascii="Arial" w:hAnsi="Arial"/>
                <w:sz w:val="20"/>
                <w:szCs w:val="20"/>
              </w:rPr>
              <w:t xml:space="preserve"> (6-9 sept) : contre-offensive française dirigée par le maréchal Joffre </w:t>
            </w:r>
          </w:p>
          <w:p w14:paraId="287C9769"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Repousse le front sur l’Aisne</w:t>
            </w:r>
          </w:p>
          <w:p w14:paraId="4EC9710F"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Taxis parisiens pour transporter les troupes de Paris au front</w:t>
            </w:r>
          </w:p>
          <w:p w14:paraId="21032517"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=&gt; stoppe l’offensive</w:t>
            </w:r>
          </w:p>
        </w:tc>
        <w:tc>
          <w:tcPr>
            <w:tcW w:w="2126" w:type="dxa"/>
          </w:tcPr>
          <w:p w14:paraId="10B2B8A1" w14:textId="77777777" w:rsidR="00B05AC7" w:rsidRPr="00B1793F" w:rsidRDefault="00B05AC7" w:rsidP="00E87AD1">
            <w:pPr>
              <w:pStyle w:val="Titre4"/>
              <w:spacing w:line="276" w:lineRule="auto"/>
              <w:rPr>
                <w:b w:val="0"/>
                <w:sz w:val="20"/>
                <w:szCs w:val="20"/>
              </w:rPr>
            </w:pPr>
          </w:p>
          <w:p w14:paraId="3361A0BA" w14:textId="17713678" w:rsidR="00B05AC7" w:rsidRPr="00B1793F" w:rsidRDefault="00B05AC7" w:rsidP="00E87AD1">
            <w:pPr>
              <w:spacing w:line="276" w:lineRule="auto"/>
              <w:rPr>
                <w:rFonts w:ascii="Arial" w:hAnsi="Arial"/>
                <w:sz w:val="20"/>
                <w:szCs w:val="20"/>
              </w:rPr>
            </w:pPr>
            <w:r w:rsidRPr="00B1793F">
              <w:rPr>
                <w:rFonts w:ascii="Arial" w:hAnsi="Arial"/>
                <w:sz w:val="20"/>
                <w:szCs w:val="20"/>
              </w:rPr>
              <w:t>De la mer du Nord à frontière italienne</w:t>
            </w:r>
          </w:p>
          <w:p w14:paraId="435FC7CD" w14:textId="77777777" w:rsidR="00B05AC7" w:rsidRPr="00B1793F" w:rsidRDefault="00B05AC7" w:rsidP="00E87AD1">
            <w:pPr>
              <w:spacing w:line="276" w:lineRule="auto"/>
              <w:rPr>
                <w:rFonts w:ascii="Arial" w:hAnsi="Arial"/>
                <w:sz w:val="20"/>
                <w:szCs w:val="20"/>
              </w:rPr>
            </w:pPr>
          </w:p>
          <w:p w14:paraId="4C80E135"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Fin 1914, ils se stabilisent</w:t>
            </w:r>
          </w:p>
        </w:tc>
        <w:tc>
          <w:tcPr>
            <w:tcW w:w="1701" w:type="dxa"/>
          </w:tcPr>
          <w:p w14:paraId="074C9103" w14:textId="77777777" w:rsidR="00B05AC7" w:rsidRPr="00B1793F" w:rsidRDefault="00B05AC7" w:rsidP="00E87AD1">
            <w:pPr>
              <w:spacing w:line="276" w:lineRule="auto"/>
              <w:rPr>
                <w:rFonts w:ascii="Arial" w:hAnsi="Arial"/>
                <w:sz w:val="20"/>
                <w:szCs w:val="20"/>
              </w:rPr>
            </w:pPr>
            <w:r w:rsidRPr="00B1793F">
              <w:rPr>
                <w:rFonts w:ascii="Arial" w:hAnsi="Arial"/>
                <w:color w:val="FF0000"/>
                <w:sz w:val="20"/>
                <w:szCs w:val="20"/>
              </w:rPr>
              <w:t>Armes traditionnelles :</w:t>
            </w:r>
            <w:r w:rsidRPr="00B1793F">
              <w:rPr>
                <w:rFonts w:ascii="Arial" w:hAnsi="Arial"/>
                <w:sz w:val="20"/>
                <w:szCs w:val="20"/>
              </w:rPr>
              <w:t xml:space="preserve"> armes à feu (artillerie, cavalerie) </w:t>
            </w:r>
          </w:p>
          <w:p w14:paraId="1F63E301" w14:textId="77777777" w:rsidR="00B05AC7" w:rsidRPr="00B1793F" w:rsidRDefault="00B05AC7" w:rsidP="00E87AD1">
            <w:pPr>
              <w:spacing w:line="276" w:lineRule="auto"/>
              <w:rPr>
                <w:rFonts w:ascii="Arial" w:hAnsi="Arial"/>
                <w:sz w:val="20"/>
                <w:szCs w:val="20"/>
              </w:rPr>
            </w:pPr>
          </w:p>
          <w:p w14:paraId="560858B5"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 xml:space="preserve"> </w:t>
            </w:r>
          </w:p>
        </w:tc>
      </w:tr>
      <w:tr w:rsidR="00B05AC7" w:rsidRPr="00B1793F" w14:paraId="676BC14B" w14:textId="77777777" w:rsidTr="00B05AC7">
        <w:trPr>
          <w:trHeight w:val="3822"/>
        </w:trPr>
        <w:tc>
          <w:tcPr>
            <w:tcW w:w="970" w:type="dxa"/>
          </w:tcPr>
          <w:p w14:paraId="44552F34" w14:textId="77777777" w:rsidR="00B05AC7" w:rsidRPr="00B1793F" w:rsidRDefault="00B05AC7" w:rsidP="00E87AD1">
            <w:pPr>
              <w:spacing w:line="276" w:lineRule="auto"/>
              <w:rPr>
                <w:rFonts w:ascii="Arial" w:hAnsi="Arial"/>
                <w:sz w:val="20"/>
                <w:szCs w:val="20"/>
              </w:rPr>
            </w:pPr>
          </w:p>
          <w:p w14:paraId="1300AD18"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1915</w:t>
            </w:r>
          </w:p>
          <w:p w14:paraId="1BFD24F9" w14:textId="77777777" w:rsidR="00B05AC7" w:rsidRPr="00B1793F" w:rsidRDefault="00B05AC7" w:rsidP="00E87AD1">
            <w:pPr>
              <w:spacing w:line="276" w:lineRule="auto"/>
              <w:rPr>
                <w:rFonts w:ascii="Arial" w:hAnsi="Arial"/>
                <w:sz w:val="20"/>
                <w:szCs w:val="20"/>
              </w:rPr>
            </w:pPr>
            <w:r w:rsidRPr="00B1793F">
              <w:rPr>
                <w:rFonts w:ascii="Arial" w:hAnsi="Arial"/>
                <w:noProof/>
                <w:sz w:val="20"/>
                <w:szCs w:val="20"/>
              </w:rPr>
              <mc:AlternateContent>
                <mc:Choice Requires="wps">
                  <w:drawing>
                    <wp:anchor distT="0" distB="0" distL="114300" distR="114300" simplePos="0" relativeHeight="251693056" behindDoc="0" locked="0" layoutInCell="1" allowOverlap="1" wp14:anchorId="39884D9E" wp14:editId="3D167047">
                      <wp:simplePos x="0" y="0"/>
                      <wp:positionH relativeFrom="column">
                        <wp:posOffset>342900</wp:posOffset>
                      </wp:positionH>
                      <wp:positionV relativeFrom="paragraph">
                        <wp:posOffset>38735</wp:posOffset>
                      </wp:positionV>
                      <wp:extent cx="0" cy="1828800"/>
                      <wp:effectExtent l="55245" t="12700" r="71755" b="2540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27pt,14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">
                      <v:stroke endarrow="block"/>
                    </v:line>
                  </w:pict>
                </mc:Fallback>
              </mc:AlternateContent>
            </w:r>
          </w:p>
          <w:p w14:paraId="59802139" w14:textId="77777777" w:rsidR="00B05AC7" w:rsidRPr="00B1793F" w:rsidRDefault="00B05AC7" w:rsidP="00E87AD1">
            <w:pPr>
              <w:spacing w:line="276" w:lineRule="auto"/>
              <w:rPr>
                <w:rFonts w:ascii="Arial" w:hAnsi="Arial"/>
                <w:sz w:val="20"/>
                <w:szCs w:val="20"/>
              </w:rPr>
            </w:pPr>
          </w:p>
          <w:p w14:paraId="23876D76" w14:textId="77777777" w:rsidR="00B05AC7" w:rsidRPr="00B1793F" w:rsidRDefault="00B05AC7" w:rsidP="00E87AD1">
            <w:pPr>
              <w:spacing w:line="276" w:lineRule="auto"/>
              <w:rPr>
                <w:rFonts w:ascii="Arial" w:hAnsi="Arial"/>
                <w:sz w:val="20"/>
                <w:szCs w:val="20"/>
              </w:rPr>
            </w:pPr>
          </w:p>
          <w:p w14:paraId="1D7F14F9" w14:textId="77777777" w:rsidR="00B05AC7" w:rsidRPr="00B1793F" w:rsidRDefault="00B05AC7" w:rsidP="00E87AD1">
            <w:pPr>
              <w:spacing w:line="276" w:lineRule="auto"/>
              <w:rPr>
                <w:rFonts w:ascii="Arial" w:hAnsi="Arial"/>
                <w:sz w:val="20"/>
                <w:szCs w:val="20"/>
              </w:rPr>
            </w:pPr>
          </w:p>
          <w:p w14:paraId="2F54446A" w14:textId="77777777" w:rsidR="00B05AC7" w:rsidRPr="00B1793F" w:rsidRDefault="00B05AC7" w:rsidP="00E87AD1">
            <w:pPr>
              <w:spacing w:line="276" w:lineRule="auto"/>
              <w:rPr>
                <w:rFonts w:ascii="Arial" w:hAnsi="Arial"/>
                <w:sz w:val="20"/>
                <w:szCs w:val="20"/>
              </w:rPr>
            </w:pPr>
          </w:p>
          <w:p w14:paraId="4ED15393" w14:textId="77777777" w:rsidR="00B05AC7" w:rsidRPr="00B1793F" w:rsidRDefault="00B05AC7" w:rsidP="00E87AD1">
            <w:pPr>
              <w:spacing w:line="276" w:lineRule="auto"/>
              <w:rPr>
                <w:rFonts w:ascii="Arial" w:hAnsi="Arial"/>
                <w:sz w:val="20"/>
                <w:szCs w:val="20"/>
              </w:rPr>
            </w:pPr>
          </w:p>
          <w:p w14:paraId="4F8009AA" w14:textId="77777777" w:rsidR="00B05AC7" w:rsidRPr="00B1793F" w:rsidRDefault="00B05AC7" w:rsidP="00E87AD1">
            <w:pPr>
              <w:spacing w:line="276" w:lineRule="auto"/>
              <w:rPr>
                <w:rFonts w:ascii="Arial" w:hAnsi="Arial"/>
                <w:sz w:val="20"/>
                <w:szCs w:val="20"/>
              </w:rPr>
            </w:pPr>
          </w:p>
          <w:p w14:paraId="7DFFA1BC" w14:textId="77777777" w:rsidR="00B05AC7" w:rsidRPr="00B1793F" w:rsidRDefault="00B05AC7" w:rsidP="00E87AD1">
            <w:pPr>
              <w:spacing w:line="276" w:lineRule="auto"/>
              <w:rPr>
                <w:rFonts w:ascii="Arial" w:hAnsi="Arial"/>
                <w:sz w:val="20"/>
                <w:szCs w:val="20"/>
              </w:rPr>
            </w:pPr>
          </w:p>
          <w:p w14:paraId="7FDBF753" w14:textId="77777777" w:rsidR="00B05AC7" w:rsidRPr="00B1793F" w:rsidRDefault="00B05AC7" w:rsidP="00E87AD1">
            <w:pPr>
              <w:spacing w:line="276" w:lineRule="auto"/>
              <w:rPr>
                <w:rFonts w:ascii="Arial" w:hAnsi="Arial"/>
                <w:sz w:val="20"/>
                <w:szCs w:val="20"/>
              </w:rPr>
            </w:pPr>
          </w:p>
          <w:p w14:paraId="34AC15A0" w14:textId="77777777" w:rsidR="00B05AC7" w:rsidRPr="00B1793F" w:rsidRDefault="00B05AC7" w:rsidP="00E87AD1">
            <w:pPr>
              <w:spacing w:line="276" w:lineRule="auto"/>
              <w:rPr>
                <w:rFonts w:ascii="Arial" w:hAnsi="Arial"/>
                <w:sz w:val="20"/>
                <w:szCs w:val="20"/>
              </w:rPr>
            </w:pPr>
            <w:r w:rsidRPr="00B1793F">
              <w:rPr>
                <w:rFonts w:ascii="Arial" w:hAnsi="Arial"/>
                <w:noProof/>
                <w:sz w:val="20"/>
                <w:szCs w:val="20"/>
              </w:rPr>
              <mc:AlternateContent>
                <mc:Choice Requires="wps">
                  <w:drawing>
                    <wp:anchor distT="0" distB="0" distL="114300" distR="114300" simplePos="0" relativeHeight="251694080" behindDoc="0" locked="0" layoutInCell="1" allowOverlap="1" wp14:anchorId="20DE3161" wp14:editId="07192B10">
                      <wp:simplePos x="0" y="0"/>
                      <wp:positionH relativeFrom="column">
                        <wp:posOffset>524510</wp:posOffset>
                      </wp:positionH>
                      <wp:positionV relativeFrom="paragraph">
                        <wp:posOffset>121285</wp:posOffset>
                      </wp:positionV>
                      <wp:extent cx="5355590" cy="24765"/>
                      <wp:effectExtent l="8255" t="12065" r="20955" b="2667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5590" cy="2476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9.55pt" to="463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"/>
                  </w:pict>
                </mc:Fallback>
              </mc:AlternateContent>
            </w:r>
          </w:p>
          <w:p w14:paraId="48C6794F"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1917</w:t>
            </w:r>
          </w:p>
          <w:p w14:paraId="0128B1E8" w14:textId="77777777" w:rsidR="00B05AC7" w:rsidRPr="00B1793F" w:rsidRDefault="00B05AC7" w:rsidP="00E87AD1">
            <w:pPr>
              <w:spacing w:line="276" w:lineRule="auto"/>
              <w:rPr>
                <w:rFonts w:ascii="Arial" w:hAnsi="Arial"/>
                <w:sz w:val="20"/>
                <w:szCs w:val="20"/>
              </w:rPr>
            </w:pPr>
          </w:p>
        </w:tc>
        <w:tc>
          <w:tcPr>
            <w:tcW w:w="2160" w:type="dxa"/>
          </w:tcPr>
          <w:p w14:paraId="113DBB78" w14:textId="57B3CB52" w:rsidR="00B05AC7" w:rsidRPr="00B1793F" w:rsidRDefault="00B05AC7" w:rsidP="00E87AD1">
            <w:pPr>
              <w:spacing w:line="276" w:lineRule="auto"/>
              <w:rPr>
                <w:rFonts w:ascii="Arial" w:hAnsi="Arial"/>
                <w:sz w:val="20"/>
                <w:szCs w:val="20"/>
              </w:rPr>
            </w:pPr>
            <w:r w:rsidRPr="00B1793F">
              <w:rPr>
                <w:rFonts w:ascii="Arial" w:hAnsi="Arial"/>
                <w:sz w:val="20"/>
                <w:szCs w:val="20"/>
                <w:u w:val="single"/>
              </w:rPr>
              <w:t xml:space="preserve">Guerre de </w:t>
            </w:r>
            <w:r w:rsidRPr="00B1793F">
              <w:rPr>
                <w:rFonts w:ascii="Arial" w:hAnsi="Arial"/>
                <w:color w:val="FF0000"/>
                <w:sz w:val="20"/>
                <w:szCs w:val="20"/>
                <w:u w:val="single"/>
              </w:rPr>
              <w:t>position</w:t>
            </w:r>
          </w:p>
          <w:p w14:paraId="084DA831" w14:textId="77777777" w:rsidR="00B05AC7" w:rsidRPr="00B1793F" w:rsidRDefault="00B05AC7" w:rsidP="00E87AD1">
            <w:pPr>
              <w:spacing w:line="276" w:lineRule="auto"/>
              <w:rPr>
                <w:rFonts w:ascii="Arial" w:hAnsi="Arial"/>
                <w:sz w:val="20"/>
                <w:szCs w:val="20"/>
              </w:rPr>
            </w:pPr>
          </w:p>
          <w:p w14:paraId="211C5055" w14:textId="6C0DC60E" w:rsidR="007D6183" w:rsidRPr="00B1793F" w:rsidRDefault="00B05AC7" w:rsidP="00E87AD1">
            <w:pPr>
              <w:spacing w:line="276" w:lineRule="auto"/>
              <w:rPr>
                <w:rFonts w:ascii="Arial" w:hAnsi="Arial"/>
                <w:sz w:val="20"/>
                <w:szCs w:val="20"/>
              </w:rPr>
            </w:pPr>
            <w:proofErr w:type="gramStart"/>
            <w:r w:rsidRPr="00B1793F">
              <w:rPr>
                <w:rFonts w:ascii="Arial" w:hAnsi="Arial"/>
                <w:sz w:val="20"/>
                <w:szCs w:val="20"/>
              </w:rPr>
              <w:t>guerre</w:t>
            </w:r>
            <w:proofErr w:type="gramEnd"/>
            <w:r w:rsidRPr="00B1793F">
              <w:rPr>
                <w:rFonts w:ascii="Arial" w:hAnsi="Arial"/>
                <w:sz w:val="20"/>
                <w:szCs w:val="20"/>
              </w:rPr>
              <w:t xml:space="preserve"> défensive, immobilisation des armées sur des positions qu’elles défendent. C’est une </w:t>
            </w:r>
            <w:r w:rsidRPr="00B1793F">
              <w:rPr>
                <w:rFonts w:ascii="Arial" w:hAnsi="Arial"/>
                <w:sz w:val="20"/>
                <w:szCs w:val="20"/>
                <w:u w:val="single"/>
              </w:rPr>
              <w:t>guerre d’usure</w:t>
            </w:r>
            <w:r w:rsidRPr="00B1793F">
              <w:rPr>
                <w:rFonts w:ascii="Arial" w:hAnsi="Arial"/>
                <w:sz w:val="20"/>
                <w:szCs w:val="20"/>
              </w:rPr>
              <w:t xml:space="preserve">, durant laquelle les soldats vivent dans les </w:t>
            </w:r>
            <w:r w:rsidRPr="00B1793F">
              <w:rPr>
                <w:rFonts w:ascii="Arial" w:hAnsi="Arial"/>
                <w:color w:val="FF0000"/>
                <w:sz w:val="20"/>
                <w:szCs w:val="20"/>
                <w:u w:val="single"/>
              </w:rPr>
              <w:t>tranchées</w:t>
            </w:r>
          </w:p>
          <w:p w14:paraId="494C8B25" w14:textId="77777777" w:rsidR="00B05AC7" w:rsidRPr="00B1793F" w:rsidRDefault="00B05AC7" w:rsidP="00E87AD1">
            <w:pPr>
              <w:spacing w:line="276" w:lineRule="auto"/>
              <w:rPr>
                <w:rFonts w:ascii="Arial" w:hAnsi="Arial"/>
                <w:sz w:val="20"/>
                <w:szCs w:val="20"/>
              </w:rPr>
            </w:pPr>
          </w:p>
          <w:p w14:paraId="1882F119"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 xml:space="preserve">Année terrible, </w:t>
            </w:r>
            <w:r w:rsidRPr="00B1793F">
              <w:rPr>
                <w:rFonts w:ascii="Arial" w:hAnsi="Arial"/>
                <w:sz w:val="20"/>
                <w:szCs w:val="20"/>
                <w:u w:val="single"/>
              </w:rPr>
              <w:t>tournant de la guerre</w:t>
            </w:r>
          </w:p>
          <w:p w14:paraId="7267F9B6" w14:textId="1C0F41DD" w:rsidR="00B05AC7" w:rsidRPr="00B1793F" w:rsidRDefault="00B05AC7" w:rsidP="00E87AD1">
            <w:pPr>
              <w:spacing w:line="276" w:lineRule="auto"/>
              <w:rPr>
                <w:rFonts w:ascii="Arial" w:hAnsi="Arial"/>
                <w:sz w:val="20"/>
                <w:szCs w:val="20"/>
              </w:rPr>
            </w:pPr>
            <w:r w:rsidRPr="00B1793F">
              <w:rPr>
                <w:rFonts w:ascii="Arial" w:hAnsi="Arial"/>
                <w:sz w:val="20"/>
                <w:szCs w:val="20"/>
              </w:rPr>
              <w:t xml:space="preserve">Difficultés militaires pour les Alliés : lassitude, </w:t>
            </w:r>
            <w:r w:rsidR="009C0919" w:rsidRPr="00B1793F">
              <w:rPr>
                <w:rFonts w:ascii="Arial" w:hAnsi="Arial"/>
                <w:color w:val="FF0000"/>
                <w:sz w:val="20"/>
                <w:szCs w:val="20"/>
              </w:rPr>
              <w:t xml:space="preserve">mutineries, </w:t>
            </w:r>
            <w:r w:rsidRPr="00B1793F">
              <w:rPr>
                <w:rFonts w:ascii="Arial" w:hAnsi="Arial"/>
                <w:sz w:val="20"/>
                <w:szCs w:val="20"/>
              </w:rPr>
              <w:t>grèves</w:t>
            </w:r>
          </w:p>
          <w:p w14:paraId="19E3ACB6" w14:textId="77777777" w:rsidR="00B05AC7" w:rsidRPr="00B1793F" w:rsidRDefault="00B05AC7" w:rsidP="00E87AD1">
            <w:pPr>
              <w:spacing w:line="276" w:lineRule="auto"/>
              <w:rPr>
                <w:rFonts w:ascii="Arial" w:hAnsi="Arial"/>
                <w:sz w:val="20"/>
                <w:szCs w:val="20"/>
              </w:rPr>
            </w:pPr>
          </w:p>
        </w:tc>
        <w:tc>
          <w:tcPr>
            <w:tcW w:w="2469" w:type="dxa"/>
          </w:tcPr>
          <w:p w14:paraId="27798194" w14:textId="4011432A" w:rsidR="00B05AC7" w:rsidRPr="00B1793F" w:rsidRDefault="00B05AC7" w:rsidP="00E87AD1">
            <w:pPr>
              <w:spacing w:line="276" w:lineRule="auto"/>
              <w:rPr>
                <w:rFonts w:ascii="Arial" w:hAnsi="Arial"/>
                <w:sz w:val="20"/>
                <w:szCs w:val="20"/>
                <w:u w:val="single"/>
              </w:rPr>
            </w:pPr>
            <w:r w:rsidRPr="00B1793F">
              <w:rPr>
                <w:rFonts w:ascii="Arial" w:hAnsi="Arial"/>
                <w:color w:val="FF0000"/>
                <w:sz w:val="20"/>
                <w:szCs w:val="20"/>
                <w:u w:val="single"/>
              </w:rPr>
              <w:t xml:space="preserve">Bataille de </w:t>
            </w:r>
            <w:proofErr w:type="gramStart"/>
            <w:r w:rsidRPr="00B1793F">
              <w:rPr>
                <w:rFonts w:ascii="Arial" w:hAnsi="Arial"/>
                <w:color w:val="FF0000"/>
                <w:sz w:val="20"/>
                <w:szCs w:val="20"/>
                <w:u w:val="single"/>
              </w:rPr>
              <w:t>Verdun</w:t>
            </w:r>
            <w:r w:rsidRPr="00B1793F">
              <w:rPr>
                <w:rFonts w:ascii="Arial" w:hAnsi="Arial"/>
                <w:sz w:val="20"/>
                <w:szCs w:val="20"/>
                <w:u w:val="single"/>
              </w:rPr>
              <w:t xml:space="preserve"> </w:t>
            </w:r>
            <w:r w:rsidRPr="00B1793F">
              <w:rPr>
                <w:rFonts w:ascii="Arial" w:hAnsi="Arial"/>
                <w:sz w:val="20"/>
                <w:szCs w:val="20"/>
                <w:highlight w:val="darkGray"/>
              </w:rPr>
              <w:t xml:space="preserve"> 21</w:t>
            </w:r>
            <w:proofErr w:type="gramEnd"/>
            <w:r w:rsidRPr="00B1793F">
              <w:rPr>
                <w:rFonts w:ascii="Arial" w:hAnsi="Arial"/>
                <w:sz w:val="20"/>
                <w:szCs w:val="20"/>
                <w:highlight w:val="darkGray"/>
              </w:rPr>
              <w:t xml:space="preserve"> février-19 décembre 1916</w:t>
            </w:r>
          </w:p>
          <w:p w14:paraId="7B6CDCA9"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Déclenchée par les Allemands, elle n’a aucun résultat décisif et fait de nombreuses victimes</w:t>
            </w:r>
          </w:p>
          <w:p w14:paraId="1A5A2DB1" w14:textId="77777777" w:rsidR="00B05AC7" w:rsidRPr="00B1793F" w:rsidRDefault="00B05AC7" w:rsidP="00E87AD1">
            <w:pPr>
              <w:spacing w:line="276" w:lineRule="auto"/>
              <w:rPr>
                <w:rFonts w:ascii="Arial" w:hAnsi="Arial"/>
                <w:sz w:val="20"/>
                <w:szCs w:val="20"/>
              </w:rPr>
            </w:pPr>
          </w:p>
          <w:p w14:paraId="1097A12A" w14:textId="77777777" w:rsidR="00B05AC7" w:rsidRPr="00B1793F" w:rsidRDefault="00B05AC7" w:rsidP="00E87AD1">
            <w:pPr>
              <w:spacing w:line="276" w:lineRule="auto"/>
              <w:rPr>
                <w:rFonts w:ascii="Arial" w:hAnsi="Arial"/>
                <w:sz w:val="20"/>
                <w:szCs w:val="20"/>
              </w:rPr>
            </w:pPr>
          </w:p>
          <w:p w14:paraId="240E9523" w14:textId="77777777" w:rsidR="00B05AC7" w:rsidRPr="00B1793F" w:rsidRDefault="00B05AC7" w:rsidP="00E87AD1">
            <w:pPr>
              <w:spacing w:line="276" w:lineRule="auto"/>
              <w:rPr>
                <w:rFonts w:ascii="Arial" w:hAnsi="Arial"/>
                <w:sz w:val="20"/>
                <w:szCs w:val="20"/>
              </w:rPr>
            </w:pPr>
          </w:p>
          <w:p w14:paraId="5E7C2120" w14:textId="77777777" w:rsidR="00B05AC7" w:rsidRPr="00B1793F" w:rsidRDefault="00B05AC7" w:rsidP="00E87AD1">
            <w:pPr>
              <w:spacing w:line="276" w:lineRule="auto"/>
              <w:rPr>
                <w:rFonts w:ascii="Arial" w:hAnsi="Arial"/>
                <w:sz w:val="20"/>
                <w:szCs w:val="20"/>
              </w:rPr>
            </w:pPr>
          </w:p>
        </w:tc>
        <w:tc>
          <w:tcPr>
            <w:tcW w:w="2126" w:type="dxa"/>
          </w:tcPr>
          <w:p w14:paraId="5B0FB86B"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Ils se multiplient dans toute l’Europe et sur terre comme sur mer (guerre sous-marine)</w:t>
            </w:r>
          </w:p>
          <w:p w14:paraId="0522BB04" w14:textId="77777777" w:rsidR="00B05AC7" w:rsidRPr="00B1793F" w:rsidRDefault="00B05AC7" w:rsidP="00E87AD1">
            <w:pPr>
              <w:spacing w:line="276" w:lineRule="auto"/>
              <w:rPr>
                <w:rFonts w:ascii="Arial" w:hAnsi="Arial"/>
                <w:sz w:val="20"/>
                <w:szCs w:val="20"/>
              </w:rPr>
            </w:pPr>
            <w:proofErr w:type="gramStart"/>
            <w:r w:rsidRPr="00B1793F">
              <w:rPr>
                <w:rFonts w:ascii="Arial" w:hAnsi="Arial"/>
                <w:sz w:val="20"/>
                <w:szCs w:val="20"/>
              </w:rPr>
              <w:t>et</w:t>
            </w:r>
            <w:proofErr w:type="gramEnd"/>
            <w:r w:rsidRPr="00B1793F">
              <w:rPr>
                <w:rFonts w:ascii="Arial" w:hAnsi="Arial"/>
                <w:sz w:val="20"/>
                <w:szCs w:val="20"/>
              </w:rPr>
              <w:t xml:space="preserve"> dans les colonies</w:t>
            </w:r>
          </w:p>
          <w:p w14:paraId="206D2946" w14:textId="77777777" w:rsidR="00B05AC7" w:rsidRPr="00B1793F" w:rsidRDefault="00B05AC7" w:rsidP="00E87AD1">
            <w:pPr>
              <w:spacing w:line="276" w:lineRule="auto"/>
              <w:rPr>
                <w:rFonts w:ascii="Arial" w:hAnsi="Arial"/>
                <w:sz w:val="20"/>
                <w:szCs w:val="20"/>
              </w:rPr>
            </w:pPr>
          </w:p>
          <w:p w14:paraId="16D52B56" w14:textId="455CB945" w:rsidR="00B05AC7" w:rsidRPr="00B1793F" w:rsidRDefault="00B05AC7" w:rsidP="00E87AD1">
            <w:pPr>
              <w:spacing w:line="276" w:lineRule="auto"/>
              <w:rPr>
                <w:rFonts w:ascii="Arial" w:hAnsi="Arial"/>
                <w:sz w:val="20"/>
                <w:szCs w:val="20"/>
              </w:rPr>
            </w:pPr>
            <w:proofErr w:type="gramStart"/>
            <w:r w:rsidRPr="00B1793F">
              <w:rPr>
                <w:rFonts w:ascii="Arial" w:hAnsi="Arial"/>
                <w:sz w:val="20"/>
                <w:szCs w:val="20"/>
              </w:rPr>
              <w:t>L’Italie  se</w:t>
            </w:r>
            <w:proofErr w:type="gramEnd"/>
            <w:r w:rsidRPr="00B1793F">
              <w:rPr>
                <w:rFonts w:ascii="Arial" w:hAnsi="Arial"/>
                <w:sz w:val="20"/>
                <w:szCs w:val="20"/>
              </w:rPr>
              <w:t xml:space="preserve"> range aux côtés des </w:t>
            </w:r>
            <w:r w:rsidRPr="00B1793F">
              <w:rPr>
                <w:rFonts w:ascii="Arial" w:hAnsi="Arial"/>
                <w:color w:val="FF0000"/>
                <w:sz w:val="20"/>
                <w:szCs w:val="20"/>
              </w:rPr>
              <w:t>Alliés</w:t>
            </w:r>
          </w:p>
          <w:p w14:paraId="0AEC51F8" w14:textId="77777777" w:rsidR="00B05AC7" w:rsidRPr="00B1793F" w:rsidRDefault="00B05AC7" w:rsidP="00E87AD1">
            <w:pPr>
              <w:spacing w:line="276" w:lineRule="auto"/>
              <w:rPr>
                <w:rFonts w:ascii="Arial" w:hAnsi="Arial"/>
                <w:sz w:val="20"/>
                <w:szCs w:val="20"/>
              </w:rPr>
            </w:pPr>
          </w:p>
          <w:p w14:paraId="56427E1B" w14:textId="77777777" w:rsidR="007D6183" w:rsidRPr="00B1793F" w:rsidRDefault="007D6183" w:rsidP="00E87AD1">
            <w:pPr>
              <w:spacing w:line="276" w:lineRule="auto"/>
              <w:rPr>
                <w:rFonts w:ascii="Arial" w:hAnsi="Arial"/>
                <w:sz w:val="20"/>
                <w:szCs w:val="20"/>
              </w:rPr>
            </w:pPr>
          </w:p>
          <w:p w14:paraId="25D06F4C" w14:textId="77777777" w:rsidR="007D6183" w:rsidRPr="00B1793F" w:rsidRDefault="007D6183" w:rsidP="00E87AD1">
            <w:pPr>
              <w:spacing w:line="276" w:lineRule="auto"/>
              <w:rPr>
                <w:rFonts w:ascii="Arial" w:hAnsi="Arial"/>
                <w:sz w:val="20"/>
                <w:szCs w:val="20"/>
              </w:rPr>
            </w:pPr>
          </w:p>
          <w:p w14:paraId="484A78EC" w14:textId="77777777" w:rsidR="007D6183" w:rsidRPr="00B1793F" w:rsidRDefault="007D6183" w:rsidP="00E87AD1">
            <w:pPr>
              <w:spacing w:line="276" w:lineRule="auto"/>
              <w:rPr>
                <w:rFonts w:ascii="Arial" w:hAnsi="Arial"/>
                <w:sz w:val="20"/>
                <w:szCs w:val="20"/>
              </w:rPr>
            </w:pPr>
          </w:p>
          <w:p w14:paraId="5EED831F" w14:textId="4EDE88F5" w:rsidR="00B05AC7" w:rsidRPr="00B1793F" w:rsidRDefault="00B05AC7" w:rsidP="00E87AD1">
            <w:pPr>
              <w:spacing w:line="276" w:lineRule="auto"/>
              <w:rPr>
                <w:rFonts w:ascii="Arial" w:hAnsi="Arial"/>
                <w:sz w:val="20"/>
                <w:szCs w:val="20"/>
                <w:highlight w:val="darkGray"/>
              </w:rPr>
            </w:pPr>
            <w:r w:rsidRPr="00B1793F">
              <w:rPr>
                <w:rFonts w:ascii="Arial" w:hAnsi="Arial"/>
                <w:sz w:val="20"/>
                <w:szCs w:val="20"/>
                <w:highlight w:val="darkGray"/>
              </w:rPr>
              <w:t xml:space="preserve">L’empire </w:t>
            </w:r>
            <w:r w:rsidRPr="00B1793F">
              <w:rPr>
                <w:rFonts w:ascii="Arial" w:hAnsi="Arial"/>
                <w:color w:val="FF0000"/>
                <w:sz w:val="20"/>
                <w:szCs w:val="20"/>
                <w:highlight w:val="darkGray"/>
              </w:rPr>
              <w:t xml:space="preserve">Ottoman </w:t>
            </w:r>
            <w:r w:rsidRPr="00B1793F">
              <w:rPr>
                <w:rFonts w:ascii="Arial" w:hAnsi="Arial"/>
                <w:sz w:val="20"/>
                <w:szCs w:val="20"/>
                <w:highlight w:val="darkGray"/>
              </w:rPr>
              <w:t>aux côtés des empires centraux</w:t>
            </w:r>
          </w:p>
          <w:p w14:paraId="58CC24A3" w14:textId="77777777" w:rsidR="00B05AC7" w:rsidRPr="00B1793F" w:rsidRDefault="00B05AC7" w:rsidP="00E87AD1">
            <w:pPr>
              <w:spacing w:line="276" w:lineRule="auto"/>
              <w:rPr>
                <w:rFonts w:ascii="Arial" w:hAnsi="Arial"/>
                <w:sz w:val="20"/>
                <w:szCs w:val="20"/>
                <w:highlight w:val="darkGray"/>
              </w:rPr>
            </w:pPr>
            <w:r w:rsidRPr="00B1793F">
              <w:rPr>
                <w:rFonts w:ascii="Arial" w:hAnsi="Arial"/>
                <w:sz w:val="20"/>
                <w:szCs w:val="20"/>
                <w:highlight w:val="darkGray"/>
              </w:rPr>
              <w:t>-Abandon Russie car difficultés intérieures :</w:t>
            </w:r>
          </w:p>
          <w:p w14:paraId="2AA65C08" w14:textId="77777777" w:rsidR="00B05AC7" w:rsidRPr="00B1793F" w:rsidRDefault="00B05AC7" w:rsidP="00E87AD1">
            <w:pPr>
              <w:pStyle w:val="Notedebasdepage"/>
              <w:spacing w:line="276" w:lineRule="auto"/>
              <w:rPr>
                <w:rFonts w:ascii="Arial" w:eastAsia="Times" w:hAnsi="Arial"/>
              </w:rPr>
            </w:pPr>
            <w:r w:rsidRPr="00B1793F">
              <w:rPr>
                <w:rFonts w:ascii="Arial" w:eastAsia="Times" w:hAnsi="Arial"/>
                <w:highlight w:val="darkGray"/>
              </w:rPr>
              <w:t>Révolution</w:t>
            </w:r>
            <w:r w:rsidRPr="00B1793F">
              <w:rPr>
                <w:rFonts w:ascii="Arial" w:eastAsia="Times" w:hAnsi="Arial"/>
              </w:rPr>
              <w:t xml:space="preserve"> </w:t>
            </w:r>
          </w:p>
          <w:p w14:paraId="4B255814" w14:textId="77777777" w:rsidR="00B05AC7" w:rsidRPr="00B1793F" w:rsidRDefault="00B05AC7" w:rsidP="00E87AD1">
            <w:pPr>
              <w:spacing w:line="276" w:lineRule="auto"/>
              <w:rPr>
                <w:rFonts w:ascii="Arial" w:hAnsi="Arial"/>
                <w:sz w:val="20"/>
                <w:szCs w:val="20"/>
              </w:rPr>
            </w:pPr>
          </w:p>
          <w:p w14:paraId="72B0C171" w14:textId="67EAA6CD" w:rsidR="00B05AC7" w:rsidRPr="00B1793F" w:rsidRDefault="00B05AC7" w:rsidP="00E87AD1">
            <w:pPr>
              <w:spacing w:line="276" w:lineRule="auto"/>
              <w:rPr>
                <w:rFonts w:ascii="Arial" w:hAnsi="Arial"/>
                <w:sz w:val="20"/>
                <w:szCs w:val="20"/>
              </w:rPr>
            </w:pPr>
            <w:r w:rsidRPr="00B1793F">
              <w:rPr>
                <w:rFonts w:ascii="Arial" w:hAnsi="Arial"/>
                <w:sz w:val="20"/>
                <w:szCs w:val="20"/>
              </w:rPr>
              <w:t xml:space="preserve">-Entrée en guerre des </w:t>
            </w:r>
            <w:r w:rsidR="009C0919" w:rsidRPr="00B1793F">
              <w:rPr>
                <w:rFonts w:ascii="Arial" w:hAnsi="Arial"/>
                <w:color w:val="FF0000"/>
                <w:sz w:val="20"/>
                <w:szCs w:val="20"/>
              </w:rPr>
              <w:t xml:space="preserve">Etats-Unis </w:t>
            </w:r>
            <w:r w:rsidRPr="00B1793F">
              <w:rPr>
                <w:rFonts w:ascii="Arial" w:hAnsi="Arial"/>
                <w:sz w:val="20"/>
                <w:szCs w:val="20"/>
              </w:rPr>
              <w:t>(avril 1917) à cause de la guerre sous-marine qui empêche le commerce (apports de capitaux)</w:t>
            </w:r>
          </w:p>
        </w:tc>
        <w:tc>
          <w:tcPr>
            <w:tcW w:w="1701" w:type="dxa"/>
          </w:tcPr>
          <w:p w14:paraId="01FA0583" w14:textId="77777777" w:rsidR="00B05AC7" w:rsidRPr="00B1793F" w:rsidRDefault="00B05AC7" w:rsidP="00E87AD1">
            <w:pPr>
              <w:spacing w:line="276" w:lineRule="auto"/>
              <w:rPr>
                <w:rFonts w:ascii="Arial" w:hAnsi="Arial"/>
                <w:color w:val="FF0000"/>
                <w:sz w:val="20"/>
                <w:szCs w:val="20"/>
              </w:rPr>
            </w:pPr>
            <w:r w:rsidRPr="00B1793F">
              <w:rPr>
                <w:rFonts w:ascii="Arial" w:hAnsi="Arial"/>
                <w:sz w:val="20"/>
                <w:szCs w:val="20"/>
              </w:rPr>
              <w:t xml:space="preserve">-Pilonnage d’artillerie : écraser l’adversaire sous les </w:t>
            </w:r>
            <w:r w:rsidRPr="00B1793F">
              <w:rPr>
                <w:rFonts w:ascii="Arial" w:hAnsi="Arial"/>
                <w:color w:val="FF0000"/>
                <w:sz w:val="20"/>
                <w:szCs w:val="20"/>
              </w:rPr>
              <w:t>bombes et les obus</w:t>
            </w:r>
          </w:p>
          <w:p w14:paraId="6FB236FF" w14:textId="77777777" w:rsidR="00B05AC7" w:rsidRPr="00B1793F" w:rsidRDefault="00B05AC7" w:rsidP="00E87AD1">
            <w:pPr>
              <w:spacing w:line="276" w:lineRule="auto"/>
              <w:rPr>
                <w:rFonts w:ascii="Arial" w:hAnsi="Arial"/>
                <w:color w:val="FF0000"/>
                <w:sz w:val="20"/>
                <w:szCs w:val="20"/>
              </w:rPr>
            </w:pPr>
            <w:r w:rsidRPr="00B1793F">
              <w:rPr>
                <w:rFonts w:ascii="Arial" w:hAnsi="Arial"/>
                <w:color w:val="FF0000"/>
                <w:sz w:val="20"/>
                <w:szCs w:val="20"/>
              </w:rPr>
              <w:t>-Chars et avions</w:t>
            </w:r>
          </w:p>
          <w:p w14:paraId="22F4CEA0" w14:textId="77777777" w:rsidR="00B05AC7" w:rsidRPr="00B1793F" w:rsidRDefault="00B05AC7" w:rsidP="00E87AD1">
            <w:pPr>
              <w:spacing w:line="276" w:lineRule="auto"/>
              <w:rPr>
                <w:rFonts w:ascii="Arial" w:hAnsi="Arial"/>
                <w:color w:val="FF0000"/>
                <w:sz w:val="20"/>
                <w:szCs w:val="20"/>
              </w:rPr>
            </w:pPr>
            <w:r w:rsidRPr="00B1793F">
              <w:rPr>
                <w:rFonts w:ascii="Arial" w:hAnsi="Arial"/>
                <w:color w:val="FF0000"/>
                <w:sz w:val="20"/>
                <w:szCs w:val="20"/>
              </w:rPr>
              <w:t xml:space="preserve">-Gaz asphyxiants </w:t>
            </w:r>
          </w:p>
          <w:p w14:paraId="24A78F97" w14:textId="77777777" w:rsidR="00B05AC7" w:rsidRPr="00B1793F" w:rsidRDefault="00B05AC7" w:rsidP="00E87AD1">
            <w:pPr>
              <w:spacing w:line="276" w:lineRule="auto"/>
              <w:rPr>
                <w:rFonts w:ascii="Arial" w:hAnsi="Arial"/>
                <w:sz w:val="20"/>
                <w:szCs w:val="20"/>
              </w:rPr>
            </w:pPr>
          </w:p>
          <w:p w14:paraId="4B3C67ED" w14:textId="77777777" w:rsidR="00B05AC7" w:rsidRPr="00B1793F" w:rsidRDefault="00B05AC7" w:rsidP="00E87AD1">
            <w:pPr>
              <w:spacing w:line="276" w:lineRule="auto"/>
              <w:rPr>
                <w:rFonts w:ascii="Arial" w:hAnsi="Arial"/>
                <w:sz w:val="20"/>
                <w:szCs w:val="20"/>
              </w:rPr>
            </w:pPr>
          </w:p>
        </w:tc>
      </w:tr>
      <w:tr w:rsidR="00B05AC7" w:rsidRPr="00B1793F" w14:paraId="4931C8BE" w14:textId="77777777" w:rsidTr="00B05AC7">
        <w:tc>
          <w:tcPr>
            <w:tcW w:w="970" w:type="dxa"/>
            <w:tcBorders>
              <w:bottom w:val="single" w:sz="4" w:space="0" w:color="auto"/>
            </w:tcBorders>
          </w:tcPr>
          <w:p w14:paraId="2BE33E0D" w14:textId="77777777" w:rsidR="00B05AC7" w:rsidRPr="00B1793F" w:rsidRDefault="00B05AC7" w:rsidP="00E87AD1">
            <w:pPr>
              <w:spacing w:line="276" w:lineRule="auto"/>
              <w:jc w:val="both"/>
              <w:rPr>
                <w:rFonts w:ascii="Arial" w:hAnsi="Arial"/>
                <w:sz w:val="20"/>
                <w:szCs w:val="20"/>
              </w:rPr>
            </w:pPr>
          </w:p>
          <w:p w14:paraId="47D05077" w14:textId="77777777" w:rsidR="00B05AC7" w:rsidRPr="00B1793F" w:rsidRDefault="00B05AC7" w:rsidP="00E87AD1">
            <w:pPr>
              <w:spacing w:line="276" w:lineRule="auto"/>
              <w:jc w:val="both"/>
              <w:rPr>
                <w:rFonts w:ascii="Arial" w:hAnsi="Arial"/>
                <w:sz w:val="20"/>
                <w:szCs w:val="20"/>
              </w:rPr>
            </w:pPr>
            <w:r w:rsidRPr="00B1793F">
              <w:rPr>
                <w:rFonts w:ascii="Arial" w:hAnsi="Arial"/>
                <w:sz w:val="20"/>
                <w:szCs w:val="20"/>
              </w:rPr>
              <w:t>1918</w:t>
            </w:r>
          </w:p>
          <w:p w14:paraId="1DABB39C" w14:textId="77777777" w:rsidR="00B05AC7" w:rsidRPr="00B1793F" w:rsidRDefault="00B05AC7" w:rsidP="00E87AD1">
            <w:pPr>
              <w:spacing w:line="276" w:lineRule="auto"/>
              <w:jc w:val="both"/>
              <w:rPr>
                <w:rFonts w:ascii="Arial" w:hAnsi="Arial"/>
                <w:sz w:val="20"/>
                <w:szCs w:val="20"/>
              </w:rPr>
            </w:pPr>
          </w:p>
        </w:tc>
        <w:tc>
          <w:tcPr>
            <w:tcW w:w="2160" w:type="dxa"/>
            <w:tcBorders>
              <w:bottom w:val="single" w:sz="4" w:space="0" w:color="auto"/>
            </w:tcBorders>
          </w:tcPr>
          <w:p w14:paraId="5F161AFF" w14:textId="1ADEB892" w:rsidR="00B05AC7" w:rsidRPr="00B1793F" w:rsidRDefault="00B05AC7" w:rsidP="00E87AD1">
            <w:pPr>
              <w:spacing w:line="276" w:lineRule="auto"/>
              <w:rPr>
                <w:rFonts w:ascii="Arial" w:hAnsi="Arial"/>
                <w:sz w:val="20"/>
                <w:szCs w:val="20"/>
                <w:u w:val="single"/>
              </w:rPr>
            </w:pPr>
            <w:r w:rsidRPr="00B1793F">
              <w:rPr>
                <w:rFonts w:ascii="Arial" w:hAnsi="Arial"/>
                <w:sz w:val="20"/>
                <w:szCs w:val="20"/>
                <w:u w:val="single"/>
              </w:rPr>
              <w:t>Guerre de </w:t>
            </w:r>
            <w:r w:rsidR="00696345" w:rsidRPr="00B1793F">
              <w:rPr>
                <w:rFonts w:ascii="Arial" w:hAnsi="Arial"/>
                <w:color w:val="FF0000"/>
                <w:sz w:val="20"/>
                <w:szCs w:val="20"/>
                <w:u w:val="single"/>
              </w:rPr>
              <w:t>mouvement</w:t>
            </w:r>
          </w:p>
          <w:p w14:paraId="6E1692BC" w14:textId="2F678C94" w:rsidR="00B05AC7" w:rsidRPr="00B1793F" w:rsidRDefault="00B05AC7" w:rsidP="00E87AD1">
            <w:pPr>
              <w:spacing w:line="276" w:lineRule="auto"/>
              <w:rPr>
                <w:rFonts w:ascii="Arial" w:hAnsi="Arial"/>
                <w:sz w:val="20"/>
                <w:szCs w:val="20"/>
              </w:rPr>
            </w:pPr>
            <w:r w:rsidRPr="00B1793F">
              <w:rPr>
                <w:rFonts w:ascii="Arial" w:hAnsi="Arial"/>
                <w:sz w:val="20"/>
                <w:szCs w:val="20"/>
              </w:rPr>
              <w:t xml:space="preserve">Offensive des </w:t>
            </w:r>
            <w:r w:rsidR="00696345" w:rsidRPr="00B1793F">
              <w:rPr>
                <w:rFonts w:ascii="Arial" w:hAnsi="Arial"/>
                <w:color w:val="FF0000"/>
                <w:sz w:val="20"/>
                <w:szCs w:val="20"/>
              </w:rPr>
              <w:t>Al</w:t>
            </w:r>
            <w:r w:rsidR="00424D71" w:rsidRPr="00B1793F">
              <w:rPr>
                <w:rFonts w:ascii="Arial" w:hAnsi="Arial"/>
                <w:color w:val="FF0000"/>
                <w:sz w:val="20"/>
                <w:szCs w:val="20"/>
              </w:rPr>
              <w:t>l</w:t>
            </w:r>
            <w:r w:rsidR="00696345" w:rsidRPr="00B1793F">
              <w:rPr>
                <w:rFonts w:ascii="Arial" w:hAnsi="Arial"/>
                <w:color w:val="FF0000"/>
                <w:sz w:val="20"/>
                <w:szCs w:val="20"/>
              </w:rPr>
              <w:t>emands</w:t>
            </w:r>
            <w:r w:rsidRPr="00B1793F">
              <w:rPr>
                <w:rFonts w:ascii="Arial" w:hAnsi="Arial"/>
                <w:sz w:val="20"/>
                <w:szCs w:val="20"/>
              </w:rPr>
              <w:t>, puis multiplication des contre offensives alliées</w:t>
            </w:r>
          </w:p>
        </w:tc>
        <w:tc>
          <w:tcPr>
            <w:tcW w:w="2469" w:type="dxa"/>
            <w:tcBorders>
              <w:bottom w:val="single" w:sz="4" w:space="0" w:color="auto"/>
            </w:tcBorders>
          </w:tcPr>
          <w:p w14:paraId="730817ED" w14:textId="77777777" w:rsidR="00B05AC7" w:rsidRPr="00B1793F" w:rsidRDefault="00B05AC7" w:rsidP="00E87AD1">
            <w:pPr>
              <w:spacing w:line="276" w:lineRule="auto"/>
              <w:rPr>
                <w:rFonts w:ascii="Arial" w:hAnsi="Arial"/>
                <w:sz w:val="20"/>
                <w:szCs w:val="20"/>
              </w:rPr>
            </w:pPr>
            <w:r w:rsidRPr="00B1793F">
              <w:rPr>
                <w:rFonts w:ascii="Arial" w:hAnsi="Arial"/>
                <w:sz w:val="20"/>
                <w:szCs w:val="20"/>
              </w:rPr>
              <w:t>Multiplication des attaques contre puissances centrales</w:t>
            </w:r>
          </w:p>
        </w:tc>
        <w:tc>
          <w:tcPr>
            <w:tcW w:w="2126" w:type="dxa"/>
            <w:tcBorders>
              <w:bottom w:val="single" w:sz="4" w:space="0" w:color="auto"/>
            </w:tcBorders>
          </w:tcPr>
          <w:p w14:paraId="188AD304" w14:textId="309C13F2" w:rsidR="00B05AC7" w:rsidRPr="00B1793F" w:rsidRDefault="00B05AC7" w:rsidP="00E87AD1">
            <w:pPr>
              <w:spacing w:line="276" w:lineRule="auto"/>
              <w:rPr>
                <w:rFonts w:ascii="Arial" w:hAnsi="Arial"/>
                <w:sz w:val="20"/>
                <w:szCs w:val="20"/>
              </w:rPr>
            </w:pPr>
            <w:r w:rsidRPr="00B1793F">
              <w:rPr>
                <w:rFonts w:ascii="Arial" w:hAnsi="Arial"/>
                <w:color w:val="FF0000"/>
                <w:sz w:val="20"/>
                <w:szCs w:val="20"/>
              </w:rPr>
              <w:t xml:space="preserve">Capitulation de l’Empire </w:t>
            </w:r>
            <w:proofErr w:type="spellStart"/>
            <w:proofErr w:type="gramStart"/>
            <w:r w:rsidR="00696345" w:rsidRPr="00B1793F">
              <w:rPr>
                <w:rFonts w:ascii="Arial" w:hAnsi="Arial"/>
                <w:color w:val="FF0000"/>
                <w:sz w:val="20"/>
                <w:szCs w:val="20"/>
              </w:rPr>
              <w:t>Austro</w:t>
            </w:r>
            <w:r w:rsidRPr="00B1793F">
              <w:rPr>
                <w:rFonts w:ascii="Arial" w:hAnsi="Arial"/>
                <w:color w:val="FF0000"/>
                <w:sz w:val="20"/>
                <w:szCs w:val="20"/>
              </w:rPr>
              <w:t>.-</w:t>
            </w:r>
            <w:proofErr w:type="gramEnd"/>
            <w:r w:rsidR="00696345" w:rsidRPr="00B1793F">
              <w:rPr>
                <w:rFonts w:ascii="Arial" w:hAnsi="Arial"/>
                <w:color w:val="FF0000"/>
                <w:sz w:val="20"/>
                <w:szCs w:val="20"/>
              </w:rPr>
              <w:t>hongrois</w:t>
            </w:r>
            <w:proofErr w:type="spellEnd"/>
            <w:r w:rsidR="00735FB4" w:rsidRPr="00B1793F">
              <w:rPr>
                <w:rFonts w:ascii="Arial" w:hAnsi="Arial"/>
                <w:sz w:val="20"/>
                <w:szCs w:val="20"/>
              </w:rPr>
              <w:t xml:space="preserve"> e</w:t>
            </w:r>
            <w:r w:rsidRPr="00B1793F">
              <w:rPr>
                <w:rFonts w:ascii="Arial" w:hAnsi="Arial"/>
                <w:sz w:val="20"/>
                <w:szCs w:val="20"/>
              </w:rPr>
              <w:t>t effondrement de l’</w:t>
            </w:r>
            <w:r w:rsidRPr="00B1793F">
              <w:rPr>
                <w:rFonts w:ascii="Arial" w:hAnsi="Arial"/>
                <w:color w:val="FF0000"/>
                <w:sz w:val="20"/>
                <w:szCs w:val="20"/>
              </w:rPr>
              <w:t>empire</w:t>
            </w:r>
            <w:r w:rsidR="00696345" w:rsidRPr="00B1793F">
              <w:rPr>
                <w:rFonts w:ascii="Arial" w:hAnsi="Arial"/>
                <w:color w:val="FF0000"/>
                <w:sz w:val="20"/>
                <w:szCs w:val="20"/>
              </w:rPr>
              <w:t xml:space="preserve"> Ottoman</w:t>
            </w:r>
            <w:r w:rsidR="00696345" w:rsidRPr="00B1793F">
              <w:rPr>
                <w:rFonts w:ascii="Arial" w:hAnsi="Arial"/>
                <w:sz w:val="20"/>
                <w:szCs w:val="20"/>
              </w:rPr>
              <w:t xml:space="preserve"> </w:t>
            </w:r>
          </w:p>
          <w:p w14:paraId="20CDF3EE" w14:textId="77777777" w:rsidR="00B05AC7" w:rsidRPr="00B1793F" w:rsidRDefault="00B05AC7" w:rsidP="00E87AD1">
            <w:pPr>
              <w:pStyle w:val="Titre4"/>
              <w:spacing w:line="276" w:lineRule="auto"/>
              <w:rPr>
                <w:b w:val="0"/>
                <w:sz w:val="20"/>
                <w:szCs w:val="20"/>
              </w:rPr>
            </w:pPr>
          </w:p>
        </w:tc>
        <w:tc>
          <w:tcPr>
            <w:tcW w:w="1701" w:type="dxa"/>
            <w:tcBorders>
              <w:bottom w:val="single" w:sz="4" w:space="0" w:color="auto"/>
            </w:tcBorders>
          </w:tcPr>
          <w:p w14:paraId="1813C323" w14:textId="77777777" w:rsidR="00B05AC7" w:rsidRPr="00B1793F" w:rsidRDefault="00B05AC7" w:rsidP="00E87AD1">
            <w:pPr>
              <w:spacing w:line="276" w:lineRule="auto"/>
              <w:jc w:val="both"/>
              <w:rPr>
                <w:rFonts w:ascii="Arial" w:hAnsi="Arial"/>
                <w:sz w:val="20"/>
                <w:szCs w:val="20"/>
              </w:rPr>
            </w:pPr>
          </w:p>
        </w:tc>
      </w:tr>
      <w:tr w:rsidR="00B05AC7" w:rsidRPr="00B1793F" w14:paraId="751FFD1A" w14:textId="77777777" w:rsidTr="00B05AC7">
        <w:tc>
          <w:tcPr>
            <w:tcW w:w="970" w:type="dxa"/>
            <w:tcBorders>
              <w:right w:val="nil"/>
            </w:tcBorders>
          </w:tcPr>
          <w:p w14:paraId="15EEEF40" w14:textId="77777777" w:rsidR="00B05AC7" w:rsidRPr="00B1793F" w:rsidRDefault="00B05AC7" w:rsidP="00E87AD1">
            <w:pPr>
              <w:spacing w:line="276" w:lineRule="auto"/>
              <w:jc w:val="right"/>
              <w:rPr>
                <w:rFonts w:ascii="Arial" w:hAnsi="Arial"/>
                <w:color w:val="FF0000"/>
                <w:sz w:val="20"/>
                <w:szCs w:val="20"/>
              </w:rPr>
            </w:pPr>
            <w:r w:rsidRPr="00B1793F">
              <w:rPr>
                <w:rFonts w:ascii="Arial" w:hAnsi="Arial"/>
                <w:color w:val="FF0000"/>
                <w:sz w:val="20"/>
                <w:szCs w:val="20"/>
              </w:rPr>
              <w:t xml:space="preserve">11 </w:t>
            </w:r>
          </w:p>
        </w:tc>
        <w:tc>
          <w:tcPr>
            <w:tcW w:w="2160" w:type="dxa"/>
            <w:tcBorders>
              <w:left w:val="nil"/>
              <w:right w:val="nil"/>
            </w:tcBorders>
          </w:tcPr>
          <w:p w14:paraId="0A5D3602" w14:textId="77777777" w:rsidR="00B05AC7" w:rsidRPr="00B1793F" w:rsidRDefault="00B05AC7" w:rsidP="00E87AD1">
            <w:pPr>
              <w:spacing w:line="276" w:lineRule="auto"/>
              <w:jc w:val="center"/>
              <w:rPr>
                <w:rFonts w:ascii="Arial" w:hAnsi="Arial"/>
                <w:color w:val="FF0000"/>
                <w:sz w:val="20"/>
                <w:szCs w:val="20"/>
              </w:rPr>
            </w:pPr>
            <w:r w:rsidRPr="00B1793F">
              <w:rPr>
                <w:rFonts w:ascii="Arial" w:hAnsi="Arial"/>
                <w:caps/>
                <w:noProof/>
                <w:color w:val="FF0000"/>
                <w:sz w:val="20"/>
                <w:szCs w:val="20"/>
              </w:rPr>
              <mc:AlternateContent>
                <mc:Choice Requires="wps">
                  <w:drawing>
                    <wp:anchor distT="0" distB="0" distL="114300" distR="114300" simplePos="0" relativeHeight="251695104" behindDoc="0" locked="0" layoutInCell="1" allowOverlap="1" wp14:anchorId="6B95A99A" wp14:editId="679859E7">
                      <wp:simplePos x="0" y="0"/>
                      <wp:positionH relativeFrom="column">
                        <wp:posOffset>1164590</wp:posOffset>
                      </wp:positionH>
                      <wp:positionV relativeFrom="paragraph">
                        <wp:posOffset>121285</wp:posOffset>
                      </wp:positionV>
                      <wp:extent cx="228600" cy="342900"/>
                      <wp:effectExtent l="6985" t="18415" r="31115" b="1968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pt,9.55pt" to="109.7pt,3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">
                      <v:stroke endarrow="block"/>
                    </v:line>
                  </w:pict>
                </mc:Fallback>
              </mc:AlternateContent>
            </w:r>
            <w:r w:rsidRPr="00B1793F">
              <w:rPr>
                <w:rFonts w:ascii="Arial" w:hAnsi="Arial"/>
                <w:caps/>
                <w:color w:val="FF0000"/>
                <w:sz w:val="20"/>
                <w:szCs w:val="20"/>
              </w:rPr>
              <w:t>novembre</w:t>
            </w:r>
          </w:p>
        </w:tc>
        <w:tc>
          <w:tcPr>
            <w:tcW w:w="2469" w:type="dxa"/>
            <w:tcBorders>
              <w:left w:val="nil"/>
              <w:right w:val="nil"/>
            </w:tcBorders>
          </w:tcPr>
          <w:p w14:paraId="34ED9057" w14:textId="5BF0D007" w:rsidR="00B05AC7" w:rsidRPr="00B1793F" w:rsidRDefault="00B05AC7" w:rsidP="00E87AD1">
            <w:pPr>
              <w:spacing w:line="276" w:lineRule="auto"/>
              <w:jc w:val="both"/>
              <w:rPr>
                <w:rFonts w:ascii="Arial" w:hAnsi="Arial"/>
                <w:color w:val="FF0000"/>
                <w:sz w:val="20"/>
                <w:szCs w:val="20"/>
              </w:rPr>
            </w:pPr>
            <w:r w:rsidRPr="00B1793F">
              <w:rPr>
                <w:rFonts w:ascii="Arial" w:hAnsi="Arial"/>
                <w:color w:val="FF0000"/>
                <w:sz w:val="20"/>
                <w:szCs w:val="20"/>
              </w:rPr>
              <w:t xml:space="preserve">1918 : </w:t>
            </w:r>
            <w:r w:rsidR="00696345" w:rsidRPr="00B1793F">
              <w:rPr>
                <w:rFonts w:ascii="Arial" w:hAnsi="Arial"/>
                <w:color w:val="FF0000"/>
                <w:sz w:val="20"/>
                <w:szCs w:val="20"/>
              </w:rPr>
              <w:t>Armistice</w:t>
            </w:r>
          </w:p>
        </w:tc>
        <w:tc>
          <w:tcPr>
            <w:tcW w:w="2126" w:type="dxa"/>
            <w:tcBorders>
              <w:left w:val="nil"/>
              <w:right w:val="nil"/>
            </w:tcBorders>
          </w:tcPr>
          <w:p w14:paraId="18C73A7E" w14:textId="7215ED8F" w:rsidR="00B05AC7" w:rsidRPr="00B1793F" w:rsidRDefault="00696345" w:rsidP="00E87AD1">
            <w:pPr>
              <w:spacing w:line="276" w:lineRule="auto"/>
              <w:jc w:val="both"/>
              <w:rPr>
                <w:rFonts w:ascii="Arial" w:hAnsi="Arial"/>
                <w:sz w:val="20"/>
                <w:szCs w:val="20"/>
              </w:rPr>
            </w:pPr>
            <w:r w:rsidRPr="00B1793F">
              <w:rPr>
                <w:rFonts w:ascii="Arial" w:hAnsi="Arial"/>
                <w:sz w:val="20"/>
                <w:szCs w:val="20"/>
              </w:rPr>
              <w:t>: capitulation de l’</w:t>
            </w:r>
            <w:r w:rsidRPr="00B1793F">
              <w:rPr>
                <w:rFonts w:ascii="Arial" w:hAnsi="Arial"/>
                <w:color w:val="FF0000"/>
                <w:sz w:val="20"/>
                <w:szCs w:val="20"/>
              </w:rPr>
              <w:t>Allemagne</w:t>
            </w:r>
            <w:r w:rsidR="00B05AC7" w:rsidRPr="00B1793F">
              <w:rPr>
                <w:rFonts w:ascii="Arial" w:hAnsi="Arial"/>
                <w:sz w:val="20"/>
                <w:szCs w:val="20"/>
              </w:rPr>
              <w:t>.</w:t>
            </w:r>
          </w:p>
        </w:tc>
        <w:tc>
          <w:tcPr>
            <w:tcW w:w="1701" w:type="dxa"/>
            <w:tcBorders>
              <w:left w:val="nil"/>
            </w:tcBorders>
          </w:tcPr>
          <w:p w14:paraId="2E1BA1EE" w14:textId="77777777" w:rsidR="00B05AC7" w:rsidRPr="00B1793F" w:rsidRDefault="00B05AC7" w:rsidP="00E87AD1">
            <w:pPr>
              <w:spacing w:line="276" w:lineRule="auto"/>
              <w:jc w:val="both"/>
              <w:rPr>
                <w:rFonts w:ascii="Arial" w:hAnsi="Arial"/>
                <w:sz w:val="20"/>
                <w:szCs w:val="20"/>
              </w:rPr>
            </w:pPr>
          </w:p>
        </w:tc>
      </w:tr>
    </w:tbl>
    <w:p w14:paraId="673DBFE2" w14:textId="29034C16" w:rsidR="00B05AC7" w:rsidRPr="00B1793F" w:rsidRDefault="00E87AD1" w:rsidP="00E87AD1">
      <w:pPr>
        <w:spacing w:line="276" w:lineRule="auto"/>
        <w:rPr>
          <w:rFonts w:asciiTheme="minorHAnsi" w:hAnsiTheme="minorHAnsi"/>
          <w:sz w:val="20"/>
          <w:szCs w:val="20"/>
        </w:rPr>
      </w:pPr>
      <w:r w:rsidRPr="00B1793F">
        <w:rPr>
          <w:rFonts w:ascii="Arial" w:hAnsi="Arial"/>
          <w:noProof/>
          <w:sz w:val="20"/>
          <w:szCs w:val="20"/>
        </w:rPr>
        <w:lastRenderedPageBreak/>
        <mc:AlternateContent>
          <mc:Choice Requires="wps">
            <w:drawing>
              <wp:anchor distT="0" distB="0" distL="114300" distR="114300" simplePos="0" relativeHeight="251698176" behindDoc="0" locked="0" layoutInCell="1" allowOverlap="1" wp14:anchorId="1A5D7893" wp14:editId="00463B01">
                <wp:simplePos x="0" y="0"/>
                <wp:positionH relativeFrom="column">
                  <wp:posOffset>2023745</wp:posOffset>
                </wp:positionH>
                <wp:positionV relativeFrom="paragraph">
                  <wp:posOffset>173355</wp:posOffset>
                </wp:positionV>
                <wp:extent cx="4572000" cy="328866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572000" cy="3288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325EE" w14:textId="77777777" w:rsidR="0006114B" w:rsidRPr="005535B9" w:rsidRDefault="0006114B" w:rsidP="001C6BAC">
                            <w:pPr>
                              <w:ind w:left="360" w:firstLine="1080"/>
                              <w:jc w:val="both"/>
                              <w:rPr>
                                <w:rFonts w:ascii="OpenDyslexicAlta" w:hAnsi="OpenDyslexicAlta"/>
                                <w:sz w:val="20"/>
                                <w:szCs w:val="20"/>
                              </w:rPr>
                            </w:pPr>
                            <w:r w:rsidRPr="005535B9">
                              <w:rPr>
                                <w:rFonts w:ascii="OpenDyslexicAlta" w:hAnsi="OpenDyslexicAlta"/>
                                <w:sz w:val="20"/>
                                <w:szCs w:val="20"/>
                              </w:rPr>
                              <w:t>En 4 ans, la guerre a changé :</w:t>
                            </w:r>
                          </w:p>
                          <w:p w14:paraId="40C1F801" w14:textId="69D7F882" w:rsidR="0006114B" w:rsidRPr="005535B9" w:rsidRDefault="0006114B" w:rsidP="005535B9">
                            <w:pPr>
                              <w:pStyle w:val="Pardeliste"/>
                              <w:numPr>
                                <w:ilvl w:val="0"/>
                                <w:numId w:val="4"/>
                              </w:numPr>
                              <w:jc w:val="both"/>
                              <w:rPr>
                                <w:rFonts w:ascii="OpenDyslexicAlta" w:hAnsi="OpenDyslexicAlta"/>
                                <w:sz w:val="20"/>
                                <w:szCs w:val="20"/>
                              </w:rPr>
                            </w:pPr>
                            <w:proofErr w:type="gramStart"/>
                            <w:r w:rsidRPr="005535B9">
                              <w:rPr>
                                <w:rFonts w:ascii="OpenDyslexicAlta" w:hAnsi="OpenDyslexicAlta"/>
                                <w:sz w:val="20"/>
                                <w:szCs w:val="20"/>
                              </w:rPr>
                              <w:t>elle</w:t>
                            </w:r>
                            <w:proofErr w:type="gramEnd"/>
                            <w:r w:rsidRPr="005535B9">
                              <w:rPr>
                                <w:rFonts w:ascii="OpenDyslexicAlta" w:hAnsi="OpenDyslexicAlta"/>
                                <w:sz w:val="20"/>
                                <w:szCs w:val="20"/>
                              </w:rPr>
                              <w:t xml:space="preserve"> s’est étendue à de nombreux pays et est devenue une </w:t>
                            </w:r>
                            <w:r w:rsidRPr="005535B9">
                              <w:rPr>
                                <w:rFonts w:ascii="OpenDyslexicAlta" w:hAnsi="OpenDyslexicAlta"/>
                                <w:color w:val="FF0000"/>
                                <w:sz w:val="20"/>
                                <w:szCs w:val="20"/>
                                <w:u w:val="single"/>
                              </w:rPr>
                              <w:t>guerre mondiale.</w:t>
                            </w:r>
                          </w:p>
                          <w:p w14:paraId="6C542384" w14:textId="77777777" w:rsidR="0006114B" w:rsidRPr="005535B9" w:rsidRDefault="0006114B" w:rsidP="001C6BAC">
                            <w:pPr>
                              <w:pStyle w:val="Pardeliste"/>
                              <w:jc w:val="both"/>
                              <w:rPr>
                                <w:rFonts w:ascii="OpenDyslexicAlta" w:hAnsi="OpenDyslexicAlta"/>
                                <w:sz w:val="20"/>
                                <w:szCs w:val="20"/>
                              </w:rPr>
                            </w:pPr>
                          </w:p>
                          <w:p w14:paraId="72E36108" w14:textId="0BAB23C0" w:rsidR="0006114B" w:rsidRPr="005535B9" w:rsidRDefault="0006114B" w:rsidP="001C6BAC">
                            <w:pPr>
                              <w:pStyle w:val="Pardeliste"/>
                              <w:numPr>
                                <w:ilvl w:val="0"/>
                                <w:numId w:val="4"/>
                              </w:numPr>
                              <w:jc w:val="both"/>
                              <w:rPr>
                                <w:rFonts w:ascii="OpenDyslexicAlta" w:hAnsi="OpenDyslexicAlta"/>
                                <w:sz w:val="20"/>
                                <w:szCs w:val="20"/>
                              </w:rPr>
                            </w:pPr>
                            <w:proofErr w:type="gramStart"/>
                            <w:r w:rsidRPr="005535B9">
                              <w:rPr>
                                <w:rFonts w:ascii="OpenDyslexicAlta" w:hAnsi="OpenDyslexicAlta"/>
                                <w:sz w:val="20"/>
                                <w:szCs w:val="20"/>
                              </w:rPr>
                              <w:t>elle</w:t>
                            </w:r>
                            <w:proofErr w:type="gramEnd"/>
                            <w:r w:rsidRPr="005535B9">
                              <w:rPr>
                                <w:rFonts w:ascii="OpenDyslexicAlta" w:hAnsi="OpenDyslexicAlta"/>
                                <w:sz w:val="20"/>
                                <w:szCs w:val="20"/>
                              </w:rPr>
                              <w:t xml:space="preserve"> est devenue </w:t>
                            </w:r>
                            <w:r w:rsidRPr="005535B9">
                              <w:rPr>
                                <w:rFonts w:ascii="OpenDyslexicAlta" w:hAnsi="OpenDyslexicAlta"/>
                                <w:color w:val="FF0000"/>
                                <w:sz w:val="20"/>
                                <w:szCs w:val="20"/>
                                <w:u w:val="single"/>
                              </w:rPr>
                              <w:t>une guerre moderne</w:t>
                            </w:r>
                            <w:r w:rsidRPr="005535B9">
                              <w:rPr>
                                <w:rFonts w:ascii="OpenDyslexicAlta" w:hAnsi="OpenDyslexicAlta"/>
                                <w:sz w:val="20"/>
                                <w:szCs w:val="20"/>
                              </w:rPr>
                              <w:t xml:space="preserve"> avec l’utilisation des </w:t>
                            </w:r>
                            <w:r w:rsidRPr="005535B9">
                              <w:rPr>
                                <w:rFonts w:ascii="OpenDyslexicAlta" w:hAnsi="OpenDyslexicAlta"/>
                                <w:color w:val="FF0000"/>
                                <w:sz w:val="20"/>
                                <w:szCs w:val="20"/>
                              </w:rPr>
                              <w:t>chars</w:t>
                            </w:r>
                            <w:r w:rsidRPr="005535B9">
                              <w:rPr>
                                <w:rFonts w:ascii="OpenDyslexicAlta" w:hAnsi="OpenDyslexicAlta"/>
                                <w:sz w:val="20"/>
                                <w:szCs w:val="20"/>
                              </w:rPr>
                              <w:t xml:space="preserve">, de </w:t>
                            </w:r>
                            <w:r w:rsidRPr="005535B9">
                              <w:rPr>
                                <w:rFonts w:ascii="OpenDyslexicAlta" w:hAnsi="OpenDyslexicAlta"/>
                                <w:color w:val="FF0000"/>
                                <w:sz w:val="20"/>
                                <w:szCs w:val="20"/>
                              </w:rPr>
                              <w:t>aviation</w:t>
                            </w:r>
                            <w:r w:rsidRPr="005535B9">
                              <w:rPr>
                                <w:rFonts w:ascii="OpenDyslexicAlta" w:hAnsi="OpenDyslexicAlta"/>
                                <w:sz w:val="20"/>
                                <w:szCs w:val="20"/>
                              </w:rPr>
                              <w:t xml:space="preserve">,  des </w:t>
                            </w:r>
                            <w:r w:rsidRPr="005535B9">
                              <w:rPr>
                                <w:rFonts w:ascii="OpenDyslexicAlta" w:hAnsi="OpenDyslexicAlta"/>
                                <w:color w:val="FF0000"/>
                                <w:sz w:val="20"/>
                                <w:szCs w:val="20"/>
                              </w:rPr>
                              <w:t>gaz asphyxiants.</w:t>
                            </w:r>
                          </w:p>
                          <w:p w14:paraId="180E6745" w14:textId="77777777" w:rsidR="0006114B" w:rsidRPr="005535B9" w:rsidRDefault="0006114B" w:rsidP="001C6BAC">
                            <w:pPr>
                              <w:jc w:val="both"/>
                              <w:rPr>
                                <w:rFonts w:ascii="OpenDyslexicAlta" w:hAnsi="OpenDyslexicAlta"/>
                                <w:sz w:val="20"/>
                                <w:szCs w:val="20"/>
                              </w:rPr>
                            </w:pPr>
                          </w:p>
                          <w:p w14:paraId="7B9C832D" w14:textId="77777777" w:rsidR="0006114B" w:rsidRPr="005535B9" w:rsidRDefault="0006114B" w:rsidP="001C6BAC">
                            <w:pPr>
                              <w:pStyle w:val="Pardeliste"/>
                              <w:numPr>
                                <w:ilvl w:val="0"/>
                                <w:numId w:val="4"/>
                              </w:numPr>
                              <w:jc w:val="both"/>
                              <w:rPr>
                                <w:rFonts w:ascii="OpenDyslexicAlta" w:hAnsi="OpenDyslexicAlta"/>
                                <w:color w:val="FF0000"/>
                                <w:sz w:val="20"/>
                                <w:szCs w:val="20"/>
                              </w:rPr>
                            </w:pPr>
                            <w:r w:rsidRPr="005535B9">
                              <w:rPr>
                                <w:rFonts w:ascii="OpenDyslexicAlta" w:hAnsi="OpenDyslexicAlta"/>
                                <w:color w:val="FF0000"/>
                                <w:sz w:val="20"/>
                                <w:szCs w:val="20"/>
                              </w:rPr>
                              <w:t xml:space="preserve">L’ensemble des moyens humains, financiers, matériels, politiques ont été mobilisés au services de la guerre : </w:t>
                            </w:r>
                          </w:p>
                          <w:p w14:paraId="3E614FA2" w14:textId="4C0E5FEA" w:rsidR="0006114B" w:rsidRPr="008F4E5B" w:rsidRDefault="0006114B" w:rsidP="001C6BAC">
                            <w:pPr>
                              <w:ind w:firstLine="720"/>
                              <w:jc w:val="both"/>
                              <w:rPr>
                                <w:rFonts w:ascii="OpenDyslexicAlta" w:hAnsi="OpenDyslexicAlta"/>
                                <w:color w:val="FF0000"/>
                              </w:rPr>
                            </w:pPr>
                            <w:r w:rsidRPr="005535B9">
                              <w:rPr>
                                <w:rFonts w:ascii="OpenDyslexicAlta" w:hAnsi="OpenDyslexicAlta"/>
                                <w:color w:val="FF0000"/>
                                <w:sz w:val="20"/>
                                <w:szCs w:val="20"/>
                              </w:rPr>
                              <w:t xml:space="preserve">On parle d’une </w:t>
                            </w:r>
                            <w:r w:rsidRPr="005535B9">
                              <w:rPr>
                                <w:rFonts w:ascii="OpenDyslexicAlta" w:hAnsi="OpenDyslexicAlta"/>
                                <w:color w:val="FF0000"/>
                                <w:sz w:val="20"/>
                                <w:szCs w:val="20"/>
                                <w:u w:val="single"/>
                              </w:rPr>
                              <w:t xml:space="preserve">GUERRE TOTALE          </w:t>
                            </w:r>
                            <w:r w:rsidRPr="008F4E5B">
                              <w:rPr>
                                <w:rFonts w:ascii="OpenDyslexicAlta" w:hAnsi="OpenDyslexicAlta"/>
                                <w:noProof/>
                                <w:color w:val="FF0000"/>
                              </w:rPr>
                              <w:drawing>
                                <wp:inline distT="0" distB="0" distL="0" distR="0" wp14:anchorId="5E826920" wp14:editId="5E027DAE">
                                  <wp:extent cx="255778" cy="241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34.49.png"/>
                                          <pic:cNvPicPr/>
                                        </pic:nvPicPr>
                                        <pic:blipFill>
                                          <a:blip r:embed="rId12">
                                            <a:extLst>
                                              <a:ext uri="{28A0092B-C50C-407E-A947-70E740481C1C}">
                                                <a14:useLocalDpi xmlns:a14="http://schemas.microsoft.com/office/drawing/2010/main" val="0"/>
                                              </a:ext>
                                            </a:extLst>
                                          </a:blip>
                                          <a:stretch>
                                            <a:fillRect/>
                                          </a:stretch>
                                        </pic:blipFill>
                                        <pic:spPr>
                                          <a:xfrm>
                                            <a:off x="0" y="0"/>
                                            <a:ext cx="256128" cy="242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D7893" id="_x0000_t202" coordsize="21600,21600" o:spt="202" path="m0,0l0,21600,21600,21600,21600,0xe">
                <v:stroke joinstyle="miter"/>
                <v:path gradientshapeok="t" o:connecttype="rect"/>
              </v:shapetype>
              <v:shape id="Text Box 9" o:spid="_x0000_s1026" type="#_x0000_t202" style="position:absolute;margin-left:159.35pt;margin-top:13.65pt;width:5in;height:25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" filled="f" stroked="f">
                <v:textbox>
                  <w:txbxContent>
                    <w:p w14:paraId="185325EE" w14:textId="77777777" w:rsidR="0006114B" w:rsidRPr="005535B9" w:rsidRDefault="0006114B" w:rsidP="001C6BAC">
                      <w:pPr>
                        <w:ind w:left="360" w:firstLine="1080"/>
                        <w:jc w:val="both"/>
                        <w:rPr>
                          <w:rFonts w:ascii="OpenDyslexicAlta" w:hAnsi="OpenDyslexicAlta"/>
                          <w:sz w:val="20"/>
                          <w:szCs w:val="20"/>
                        </w:rPr>
                      </w:pPr>
                      <w:r w:rsidRPr="005535B9">
                        <w:rPr>
                          <w:rFonts w:ascii="OpenDyslexicAlta" w:hAnsi="OpenDyslexicAlta"/>
                          <w:sz w:val="20"/>
                          <w:szCs w:val="20"/>
                        </w:rPr>
                        <w:t>En 4 ans, la guerre a changé :</w:t>
                      </w:r>
                    </w:p>
                    <w:p w14:paraId="40C1F801" w14:textId="69D7F882" w:rsidR="0006114B" w:rsidRPr="005535B9" w:rsidRDefault="0006114B" w:rsidP="005535B9">
                      <w:pPr>
                        <w:pStyle w:val="Pardeliste"/>
                        <w:numPr>
                          <w:ilvl w:val="0"/>
                          <w:numId w:val="4"/>
                        </w:numPr>
                        <w:jc w:val="both"/>
                        <w:rPr>
                          <w:rFonts w:ascii="OpenDyslexicAlta" w:hAnsi="OpenDyslexicAlta"/>
                          <w:sz w:val="20"/>
                          <w:szCs w:val="20"/>
                        </w:rPr>
                      </w:pPr>
                      <w:proofErr w:type="gramStart"/>
                      <w:r w:rsidRPr="005535B9">
                        <w:rPr>
                          <w:rFonts w:ascii="OpenDyslexicAlta" w:hAnsi="OpenDyslexicAlta"/>
                          <w:sz w:val="20"/>
                          <w:szCs w:val="20"/>
                        </w:rPr>
                        <w:t>elle</w:t>
                      </w:r>
                      <w:proofErr w:type="gramEnd"/>
                      <w:r w:rsidRPr="005535B9">
                        <w:rPr>
                          <w:rFonts w:ascii="OpenDyslexicAlta" w:hAnsi="OpenDyslexicAlta"/>
                          <w:sz w:val="20"/>
                          <w:szCs w:val="20"/>
                        </w:rPr>
                        <w:t xml:space="preserve"> s’est étendue à de nombreux pays et est devenue une </w:t>
                      </w:r>
                      <w:r w:rsidRPr="005535B9">
                        <w:rPr>
                          <w:rFonts w:ascii="OpenDyslexicAlta" w:hAnsi="OpenDyslexicAlta"/>
                          <w:color w:val="FF0000"/>
                          <w:sz w:val="20"/>
                          <w:szCs w:val="20"/>
                          <w:u w:val="single"/>
                        </w:rPr>
                        <w:t>guerre mondiale.</w:t>
                      </w:r>
                    </w:p>
                    <w:p w14:paraId="6C542384" w14:textId="77777777" w:rsidR="0006114B" w:rsidRPr="005535B9" w:rsidRDefault="0006114B" w:rsidP="001C6BAC">
                      <w:pPr>
                        <w:pStyle w:val="Pardeliste"/>
                        <w:jc w:val="both"/>
                        <w:rPr>
                          <w:rFonts w:ascii="OpenDyslexicAlta" w:hAnsi="OpenDyslexicAlta"/>
                          <w:sz w:val="20"/>
                          <w:szCs w:val="20"/>
                        </w:rPr>
                      </w:pPr>
                    </w:p>
                    <w:p w14:paraId="72E36108" w14:textId="0BAB23C0" w:rsidR="0006114B" w:rsidRPr="005535B9" w:rsidRDefault="0006114B" w:rsidP="001C6BAC">
                      <w:pPr>
                        <w:pStyle w:val="Pardeliste"/>
                        <w:numPr>
                          <w:ilvl w:val="0"/>
                          <w:numId w:val="4"/>
                        </w:numPr>
                        <w:jc w:val="both"/>
                        <w:rPr>
                          <w:rFonts w:ascii="OpenDyslexicAlta" w:hAnsi="OpenDyslexicAlta"/>
                          <w:sz w:val="20"/>
                          <w:szCs w:val="20"/>
                        </w:rPr>
                      </w:pPr>
                      <w:proofErr w:type="gramStart"/>
                      <w:r w:rsidRPr="005535B9">
                        <w:rPr>
                          <w:rFonts w:ascii="OpenDyslexicAlta" w:hAnsi="OpenDyslexicAlta"/>
                          <w:sz w:val="20"/>
                          <w:szCs w:val="20"/>
                        </w:rPr>
                        <w:t>elle</w:t>
                      </w:r>
                      <w:proofErr w:type="gramEnd"/>
                      <w:r w:rsidRPr="005535B9">
                        <w:rPr>
                          <w:rFonts w:ascii="OpenDyslexicAlta" w:hAnsi="OpenDyslexicAlta"/>
                          <w:sz w:val="20"/>
                          <w:szCs w:val="20"/>
                        </w:rPr>
                        <w:t xml:space="preserve"> est devenue </w:t>
                      </w:r>
                      <w:r w:rsidRPr="005535B9">
                        <w:rPr>
                          <w:rFonts w:ascii="OpenDyslexicAlta" w:hAnsi="OpenDyslexicAlta"/>
                          <w:color w:val="FF0000"/>
                          <w:sz w:val="20"/>
                          <w:szCs w:val="20"/>
                          <w:u w:val="single"/>
                        </w:rPr>
                        <w:t>une guerre moderne</w:t>
                      </w:r>
                      <w:r w:rsidRPr="005535B9">
                        <w:rPr>
                          <w:rFonts w:ascii="OpenDyslexicAlta" w:hAnsi="OpenDyslexicAlta"/>
                          <w:sz w:val="20"/>
                          <w:szCs w:val="20"/>
                        </w:rPr>
                        <w:t xml:space="preserve"> avec l’utilisation des </w:t>
                      </w:r>
                      <w:r w:rsidRPr="005535B9">
                        <w:rPr>
                          <w:rFonts w:ascii="OpenDyslexicAlta" w:hAnsi="OpenDyslexicAlta"/>
                          <w:color w:val="FF0000"/>
                          <w:sz w:val="20"/>
                          <w:szCs w:val="20"/>
                        </w:rPr>
                        <w:t>chars</w:t>
                      </w:r>
                      <w:r w:rsidRPr="005535B9">
                        <w:rPr>
                          <w:rFonts w:ascii="OpenDyslexicAlta" w:hAnsi="OpenDyslexicAlta"/>
                          <w:sz w:val="20"/>
                          <w:szCs w:val="20"/>
                        </w:rPr>
                        <w:t xml:space="preserve">, de </w:t>
                      </w:r>
                      <w:r w:rsidRPr="005535B9">
                        <w:rPr>
                          <w:rFonts w:ascii="OpenDyslexicAlta" w:hAnsi="OpenDyslexicAlta"/>
                          <w:color w:val="FF0000"/>
                          <w:sz w:val="20"/>
                          <w:szCs w:val="20"/>
                        </w:rPr>
                        <w:t>aviation</w:t>
                      </w:r>
                      <w:r w:rsidRPr="005535B9">
                        <w:rPr>
                          <w:rFonts w:ascii="OpenDyslexicAlta" w:hAnsi="OpenDyslexicAlta"/>
                          <w:sz w:val="20"/>
                          <w:szCs w:val="20"/>
                        </w:rPr>
                        <w:t xml:space="preserve">,  des </w:t>
                      </w:r>
                      <w:r w:rsidRPr="005535B9">
                        <w:rPr>
                          <w:rFonts w:ascii="OpenDyslexicAlta" w:hAnsi="OpenDyslexicAlta"/>
                          <w:color w:val="FF0000"/>
                          <w:sz w:val="20"/>
                          <w:szCs w:val="20"/>
                        </w:rPr>
                        <w:t>gaz asphyxiants.</w:t>
                      </w:r>
                    </w:p>
                    <w:p w14:paraId="180E6745" w14:textId="77777777" w:rsidR="0006114B" w:rsidRPr="005535B9" w:rsidRDefault="0006114B" w:rsidP="001C6BAC">
                      <w:pPr>
                        <w:jc w:val="both"/>
                        <w:rPr>
                          <w:rFonts w:ascii="OpenDyslexicAlta" w:hAnsi="OpenDyslexicAlta"/>
                          <w:sz w:val="20"/>
                          <w:szCs w:val="20"/>
                        </w:rPr>
                      </w:pPr>
                    </w:p>
                    <w:p w14:paraId="7B9C832D" w14:textId="77777777" w:rsidR="0006114B" w:rsidRPr="005535B9" w:rsidRDefault="0006114B" w:rsidP="001C6BAC">
                      <w:pPr>
                        <w:pStyle w:val="Pardeliste"/>
                        <w:numPr>
                          <w:ilvl w:val="0"/>
                          <w:numId w:val="4"/>
                        </w:numPr>
                        <w:jc w:val="both"/>
                        <w:rPr>
                          <w:rFonts w:ascii="OpenDyslexicAlta" w:hAnsi="OpenDyslexicAlta"/>
                          <w:color w:val="FF0000"/>
                          <w:sz w:val="20"/>
                          <w:szCs w:val="20"/>
                        </w:rPr>
                      </w:pPr>
                      <w:r w:rsidRPr="005535B9">
                        <w:rPr>
                          <w:rFonts w:ascii="OpenDyslexicAlta" w:hAnsi="OpenDyslexicAlta"/>
                          <w:color w:val="FF0000"/>
                          <w:sz w:val="20"/>
                          <w:szCs w:val="20"/>
                        </w:rPr>
                        <w:t xml:space="preserve">L’ensemble des moyens humains, financiers, matériels, politiques ont été mobilisés au services de la guerre : </w:t>
                      </w:r>
                    </w:p>
                    <w:p w14:paraId="3E614FA2" w14:textId="4C0E5FEA" w:rsidR="0006114B" w:rsidRPr="008F4E5B" w:rsidRDefault="0006114B" w:rsidP="001C6BAC">
                      <w:pPr>
                        <w:ind w:firstLine="720"/>
                        <w:jc w:val="both"/>
                        <w:rPr>
                          <w:rFonts w:ascii="OpenDyslexicAlta" w:hAnsi="OpenDyslexicAlta"/>
                          <w:color w:val="FF0000"/>
                        </w:rPr>
                      </w:pPr>
                      <w:r w:rsidRPr="005535B9">
                        <w:rPr>
                          <w:rFonts w:ascii="OpenDyslexicAlta" w:hAnsi="OpenDyslexicAlta"/>
                          <w:color w:val="FF0000"/>
                          <w:sz w:val="20"/>
                          <w:szCs w:val="20"/>
                        </w:rPr>
                        <w:t xml:space="preserve">On parle d’une </w:t>
                      </w:r>
                      <w:r w:rsidRPr="005535B9">
                        <w:rPr>
                          <w:rFonts w:ascii="OpenDyslexicAlta" w:hAnsi="OpenDyslexicAlta"/>
                          <w:color w:val="FF0000"/>
                          <w:sz w:val="20"/>
                          <w:szCs w:val="20"/>
                          <w:u w:val="single"/>
                        </w:rPr>
                        <w:t xml:space="preserve">GUERRE TOTALE          </w:t>
                      </w:r>
                      <w:r w:rsidRPr="008F4E5B">
                        <w:rPr>
                          <w:rFonts w:ascii="OpenDyslexicAlta" w:hAnsi="OpenDyslexicAlta"/>
                          <w:noProof/>
                          <w:color w:val="FF0000"/>
                        </w:rPr>
                        <w:drawing>
                          <wp:inline distT="0" distB="0" distL="0" distR="0" wp14:anchorId="5E826920" wp14:editId="5E027DAE">
                            <wp:extent cx="255778" cy="241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34.49.png"/>
                                    <pic:cNvPicPr/>
                                  </pic:nvPicPr>
                                  <pic:blipFill>
                                    <a:blip r:embed="rId12">
                                      <a:extLst>
                                        <a:ext uri="{28A0092B-C50C-407E-A947-70E740481C1C}">
                                          <a14:useLocalDpi xmlns:a14="http://schemas.microsoft.com/office/drawing/2010/main" val="0"/>
                                        </a:ext>
                                      </a:extLst>
                                    </a:blip>
                                    <a:stretch>
                                      <a:fillRect/>
                                    </a:stretch>
                                  </pic:blipFill>
                                  <pic:spPr>
                                    <a:xfrm>
                                      <a:off x="0" y="0"/>
                                      <a:ext cx="256128" cy="242061"/>
                                    </a:xfrm>
                                    <a:prstGeom prst="rect">
                                      <a:avLst/>
                                    </a:prstGeom>
                                  </pic:spPr>
                                </pic:pic>
                              </a:graphicData>
                            </a:graphic>
                          </wp:inline>
                        </w:drawing>
                      </w:r>
                    </w:p>
                  </w:txbxContent>
                </v:textbox>
                <w10:wrap type="square"/>
              </v:shape>
            </w:pict>
          </mc:Fallback>
        </mc:AlternateContent>
      </w:r>
      <w:r w:rsidR="00B05AC7" w:rsidRPr="00B1793F">
        <w:rPr>
          <w:noProof/>
          <w:sz w:val="20"/>
          <w:szCs w:val="20"/>
        </w:rPr>
        <mc:AlternateContent>
          <mc:Choice Requires="wps">
            <w:drawing>
              <wp:anchor distT="0" distB="0" distL="114300" distR="114300" simplePos="0" relativeHeight="251696128" behindDoc="0" locked="0" layoutInCell="1" allowOverlap="1" wp14:anchorId="5ABDCE8E" wp14:editId="298B3EBE">
                <wp:simplePos x="0" y="0"/>
                <wp:positionH relativeFrom="column">
                  <wp:posOffset>5257800</wp:posOffset>
                </wp:positionH>
                <wp:positionV relativeFrom="paragraph">
                  <wp:posOffset>42545</wp:posOffset>
                </wp:positionV>
                <wp:extent cx="0" cy="228600"/>
                <wp:effectExtent l="50800" t="0" r="76200" b="7620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C0899" id="Line 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35pt" to="414pt,2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">
                <v:stroke endarrow="block"/>
              </v:line>
            </w:pict>
          </mc:Fallback>
        </mc:AlternateContent>
      </w:r>
      <w:r w:rsidR="00B05AC7" w:rsidRPr="00B1793F">
        <w:rPr>
          <w:rFonts w:ascii="Arial" w:hAnsi="Arial"/>
          <w:noProof/>
          <w:sz w:val="20"/>
          <w:szCs w:val="20"/>
        </w:rPr>
        <mc:AlternateContent>
          <mc:Choice Requires="wps">
            <w:drawing>
              <wp:anchor distT="0" distB="0" distL="114300" distR="114300" simplePos="0" relativeHeight="251697152" behindDoc="0" locked="0" layoutInCell="1" allowOverlap="1" wp14:anchorId="5AFEB7EF" wp14:editId="78E3425C">
                <wp:simplePos x="0" y="0"/>
                <wp:positionH relativeFrom="column">
                  <wp:posOffset>-114300</wp:posOffset>
                </wp:positionH>
                <wp:positionV relativeFrom="paragraph">
                  <wp:posOffset>221615</wp:posOffset>
                </wp:positionV>
                <wp:extent cx="1714500" cy="1649730"/>
                <wp:effectExtent l="0" t="0" r="0" b="1270"/>
                <wp:wrapSquare wrapText="bothSides"/>
                <wp:docPr id="8" name="Text Box 8"/>
                <wp:cNvGraphicFramePr/>
                <a:graphic xmlns:a="http://schemas.openxmlformats.org/drawingml/2006/main">
                  <a:graphicData uri="http://schemas.microsoft.com/office/word/2010/wordprocessingShape">
                    <wps:wsp>
                      <wps:cNvSpPr txBox="1"/>
                      <wps:spPr>
                        <a:xfrm>
                          <a:off x="0" y="0"/>
                          <a:ext cx="1714500" cy="16497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8BE1D" w14:textId="05430AFB" w:rsidR="0006114B" w:rsidRPr="008F4E5B" w:rsidRDefault="0006114B" w:rsidP="001C6BAC">
                            <w:pPr>
                              <w:jc w:val="both"/>
                              <w:rPr>
                                <w:rFonts w:ascii="OpenDyslexicAlta" w:hAnsi="OpenDyslexicAlta"/>
                                <w:sz w:val="20"/>
                              </w:rPr>
                            </w:pPr>
                            <w:r w:rsidRPr="008F4E5B">
                              <w:rPr>
                                <w:rFonts w:ascii="OpenDyslexicAlta" w:hAnsi="OpenDyslexicAlta"/>
                                <w:sz w:val="20"/>
                              </w:rPr>
                              <w:t xml:space="preserve">La guerre a duré </w:t>
                            </w:r>
                            <w:r w:rsidRPr="008F4E5B">
                              <w:rPr>
                                <w:rFonts w:ascii="OpenDyslexicAlta" w:hAnsi="OpenDyslexicAlta"/>
                                <w:color w:val="FF0000"/>
                                <w:sz w:val="20"/>
                              </w:rPr>
                              <w:t>4</w:t>
                            </w:r>
                            <w:r w:rsidRPr="008F4E5B">
                              <w:rPr>
                                <w:rFonts w:ascii="OpenDyslexicAlta" w:hAnsi="OpenDyslexicAlta"/>
                                <w:sz w:val="20"/>
                              </w:rPr>
                              <w:t xml:space="preserve"> ans </w:t>
                            </w:r>
                          </w:p>
                          <w:p w14:paraId="39E22438" w14:textId="77777777" w:rsidR="0006114B" w:rsidRDefault="0006114B" w:rsidP="001C6BAC">
                            <w:pPr>
                              <w:jc w:val="both"/>
                              <w:rPr>
                                <w:rFonts w:ascii="Arial" w:hAnsi="Arial"/>
                                <w:sz w:val="20"/>
                              </w:rPr>
                            </w:pPr>
                            <w:r w:rsidRPr="008F4E5B">
                              <w:rPr>
                                <w:rFonts w:ascii="OpenDyslexicAlta" w:hAnsi="OpenDyslexicAlta"/>
                                <w:sz w:val="20"/>
                              </w:rPr>
                              <w:t xml:space="preserve">Elle s’est illustrée par la </w:t>
                            </w:r>
                            <w:r w:rsidRPr="008F4E5B">
                              <w:rPr>
                                <w:rFonts w:ascii="OpenDyslexicAlta" w:hAnsi="OpenDyslexicAlta"/>
                                <w:color w:val="FF0000"/>
                                <w:sz w:val="20"/>
                              </w:rPr>
                              <w:t>violence de ses combats</w:t>
                            </w:r>
                            <w:r w:rsidRPr="008F4E5B">
                              <w:rPr>
                                <w:rFonts w:ascii="OpenDyslexicAlta" w:hAnsi="OpenDyslexicAlta"/>
                                <w:sz w:val="20"/>
                              </w:rPr>
                              <w:t>.</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33944F56" w14:textId="77777777" w:rsidR="0006114B" w:rsidRDefault="0006114B" w:rsidP="001C6BAC">
                            <w:pPr>
                              <w:jc w:val="both"/>
                              <w:rPr>
                                <w:rFonts w:ascii="Arial" w:hAnsi="Arial"/>
                                <w:sz w:val="20"/>
                              </w:rPr>
                            </w:pPr>
                            <w:r>
                              <w:rPr>
                                <w:rFonts w:ascii="Arial" w:hAnsi="Arial"/>
                                <w:sz w:val="20"/>
                              </w:rPr>
                              <w:tab/>
                            </w:r>
                          </w:p>
                          <w:p w14:paraId="5BB46BA9" w14:textId="77777777" w:rsidR="0006114B" w:rsidRDefault="0006114B" w:rsidP="001C6B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B7EF" id="Text Box 8" o:spid="_x0000_s1027" type="#_x0000_t202" style="position:absolute;margin-left:-9pt;margin-top:17.45pt;width:135pt;height:12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WpI9ECAAAW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" filled="f" stroked="f">
                <v:textbox>
                  <w:txbxContent>
                    <w:p w14:paraId="3638BE1D" w14:textId="05430AFB" w:rsidR="0006114B" w:rsidRPr="008F4E5B" w:rsidRDefault="0006114B" w:rsidP="001C6BAC">
                      <w:pPr>
                        <w:jc w:val="both"/>
                        <w:rPr>
                          <w:rFonts w:ascii="OpenDyslexicAlta" w:hAnsi="OpenDyslexicAlta"/>
                          <w:sz w:val="20"/>
                        </w:rPr>
                      </w:pPr>
                      <w:r w:rsidRPr="008F4E5B">
                        <w:rPr>
                          <w:rFonts w:ascii="OpenDyslexicAlta" w:hAnsi="OpenDyslexicAlta"/>
                          <w:sz w:val="20"/>
                        </w:rPr>
                        <w:t xml:space="preserve">La guerre a duré </w:t>
                      </w:r>
                      <w:r w:rsidRPr="008F4E5B">
                        <w:rPr>
                          <w:rFonts w:ascii="OpenDyslexicAlta" w:hAnsi="OpenDyslexicAlta"/>
                          <w:color w:val="FF0000"/>
                          <w:sz w:val="20"/>
                        </w:rPr>
                        <w:t>4</w:t>
                      </w:r>
                      <w:r w:rsidRPr="008F4E5B">
                        <w:rPr>
                          <w:rFonts w:ascii="OpenDyslexicAlta" w:hAnsi="OpenDyslexicAlta"/>
                          <w:sz w:val="20"/>
                        </w:rPr>
                        <w:t xml:space="preserve"> ans </w:t>
                      </w:r>
                    </w:p>
                    <w:p w14:paraId="39E22438" w14:textId="77777777" w:rsidR="0006114B" w:rsidRDefault="0006114B" w:rsidP="001C6BAC">
                      <w:pPr>
                        <w:jc w:val="both"/>
                        <w:rPr>
                          <w:rFonts w:ascii="Arial" w:hAnsi="Arial"/>
                          <w:sz w:val="20"/>
                        </w:rPr>
                      </w:pPr>
                      <w:r w:rsidRPr="008F4E5B">
                        <w:rPr>
                          <w:rFonts w:ascii="OpenDyslexicAlta" w:hAnsi="OpenDyslexicAlta"/>
                          <w:sz w:val="20"/>
                        </w:rPr>
                        <w:t xml:space="preserve">Elle s’est illustrée par la </w:t>
                      </w:r>
                      <w:r w:rsidRPr="008F4E5B">
                        <w:rPr>
                          <w:rFonts w:ascii="OpenDyslexicAlta" w:hAnsi="OpenDyslexicAlta"/>
                          <w:color w:val="FF0000"/>
                          <w:sz w:val="20"/>
                        </w:rPr>
                        <w:t>violence de ses combats</w:t>
                      </w:r>
                      <w:r w:rsidRPr="008F4E5B">
                        <w:rPr>
                          <w:rFonts w:ascii="OpenDyslexicAlta" w:hAnsi="OpenDyslexicAlta"/>
                          <w:sz w:val="20"/>
                        </w:rPr>
                        <w:t>.</w:t>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14:paraId="33944F56" w14:textId="77777777" w:rsidR="0006114B" w:rsidRDefault="0006114B" w:rsidP="001C6BAC">
                      <w:pPr>
                        <w:jc w:val="both"/>
                        <w:rPr>
                          <w:rFonts w:ascii="Arial" w:hAnsi="Arial"/>
                          <w:sz w:val="20"/>
                        </w:rPr>
                      </w:pPr>
                      <w:r>
                        <w:rPr>
                          <w:rFonts w:ascii="Arial" w:hAnsi="Arial"/>
                          <w:sz w:val="20"/>
                        </w:rPr>
                        <w:tab/>
                      </w:r>
                    </w:p>
                    <w:p w14:paraId="5BB46BA9" w14:textId="77777777" w:rsidR="0006114B" w:rsidRDefault="0006114B" w:rsidP="001C6BAC"/>
                  </w:txbxContent>
                </v:textbox>
                <w10:wrap type="square"/>
              </v:shape>
            </w:pict>
          </mc:Fallback>
        </mc:AlternateContent>
      </w:r>
      <w:r w:rsidR="00B05AC7" w:rsidRPr="00B1793F">
        <w:rPr>
          <w:rFonts w:ascii="Arial" w:hAnsi="Arial"/>
          <w:sz w:val="20"/>
          <w:szCs w:val="20"/>
        </w:rPr>
        <w:tab/>
      </w:r>
      <w:r w:rsidR="00B05AC7" w:rsidRPr="00B1793F">
        <w:rPr>
          <w:rFonts w:ascii="Arial" w:hAnsi="Arial"/>
          <w:sz w:val="20"/>
          <w:szCs w:val="20"/>
        </w:rPr>
        <w:tab/>
      </w:r>
    </w:p>
    <w:p w14:paraId="46F7419A" w14:textId="1CB6B9D1" w:rsidR="00B05AC7" w:rsidRPr="00B1793F" w:rsidRDefault="00B05AC7" w:rsidP="00E87AD1">
      <w:pPr>
        <w:tabs>
          <w:tab w:val="left" w:pos="6560"/>
        </w:tabs>
        <w:spacing w:line="276" w:lineRule="auto"/>
        <w:jc w:val="both"/>
        <w:rPr>
          <w:rFonts w:ascii="Arial" w:hAnsi="Arial"/>
          <w:sz w:val="20"/>
          <w:szCs w:val="20"/>
        </w:rPr>
      </w:pPr>
    </w:p>
    <w:p w14:paraId="169C9E7E" w14:textId="7F337FDC" w:rsidR="00B05AC7" w:rsidRPr="00B1793F" w:rsidRDefault="00B05AC7" w:rsidP="00E87AD1">
      <w:pPr>
        <w:spacing w:line="276" w:lineRule="auto"/>
        <w:rPr>
          <w:rFonts w:ascii="Arial" w:hAnsi="Arial"/>
          <w:sz w:val="20"/>
          <w:szCs w:val="20"/>
        </w:rPr>
      </w:pPr>
    </w:p>
    <w:p w14:paraId="117910AF" w14:textId="77777777" w:rsidR="00B05AC7" w:rsidRPr="00B1793F" w:rsidRDefault="00B05AC7" w:rsidP="00E87AD1">
      <w:pPr>
        <w:spacing w:line="276" w:lineRule="auto"/>
        <w:rPr>
          <w:rFonts w:ascii="Arial" w:hAnsi="Arial"/>
          <w:sz w:val="20"/>
          <w:szCs w:val="20"/>
        </w:rPr>
      </w:pPr>
    </w:p>
    <w:p w14:paraId="6C81B2EF" w14:textId="77777777" w:rsidR="00B05AC7" w:rsidRPr="00B1793F" w:rsidRDefault="00B05AC7" w:rsidP="00E87AD1">
      <w:pPr>
        <w:spacing w:line="276" w:lineRule="auto"/>
        <w:rPr>
          <w:rFonts w:ascii="Arial" w:hAnsi="Arial"/>
          <w:sz w:val="20"/>
          <w:szCs w:val="20"/>
        </w:rPr>
      </w:pPr>
    </w:p>
    <w:p w14:paraId="46BA5EDA" w14:textId="77777777" w:rsidR="00B05AC7" w:rsidRPr="00B1793F" w:rsidRDefault="00B05AC7" w:rsidP="00E87AD1">
      <w:pPr>
        <w:spacing w:line="276" w:lineRule="auto"/>
        <w:rPr>
          <w:rFonts w:ascii="Arial" w:hAnsi="Arial"/>
          <w:sz w:val="20"/>
          <w:szCs w:val="20"/>
        </w:rPr>
      </w:pPr>
    </w:p>
    <w:p w14:paraId="76D5BDEA" w14:textId="77777777" w:rsidR="00B05AC7" w:rsidRPr="00B1793F" w:rsidRDefault="00B05AC7" w:rsidP="00E87AD1">
      <w:pPr>
        <w:spacing w:line="276" w:lineRule="auto"/>
        <w:rPr>
          <w:rFonts w:ascii="Arial" w:hAnsi="Arial"/>
          <w:sz w:val="20"/>
          <w:szCs w:val="20"/>
        </w:rPr>
      </w:pPr>
    </w:p>
    <w:p w14:paraId="00E3A95B" w14:textId="77777777" w:rsidR="00B05AC7" w:rsidRPr="00B1793F" w:rsidRDefault="00B05AC7" w:rsidP="00E87AD1">
      <w:pPr>
        <w:spacing w:line="276" w:lineRule="auto"/>
        <w:rPr>
          <w:rFonts w:ascii="Arial" w:hAnsi="Arial"/>
          <w:sz w:val="20"/>
          <w:szCs w:val="20"/>
        </w:rPr>
      </w:pPr>
    </w:p>
    <w:p w14:paraId="38E4B88A" w14:textId="77777777" w:rsidR="00B05AC7" w:rsidRDefault="00B05AC7" w:rsidP="00E87AD1">
      <w:pPr>
        <w:spacing w:line="276" w:lineRule="auto"/>
        <w:rPr>
          <w:rFonts w:ascii="Arial" w:hAnsi="Arial"/>
          <w:color w:val="FF0000"/>
          <w:sz w:val="20"/>
          <w:szCs w:val="20"/>
        </w:rPr>
      </w:pPr>
    </w:p>
    <w:p w14:paraId="21524E03" w14:textId="77777777" w:rsidR="005535B9" w:rsidRDefault="005535B9" w:rsidP="00E87AD1">
      <w:pPr>
        <w:spacing w:line="276" w:lineRule="auto"/>
        <w:rPr>
          <w:rFonts w:ascii="Arial" w:hAnsi="Arial"/>
          <w:color w:val="FF0000"/>
          <w:sz w:val="20"/>
          <w:szCs w:val="20"/>
        </w:rPr>
      </w:pPr>
    </w:p>
    <w:p w14:paraId="6D8788DA" w14:textId="77777777" w:rsidR="005535B9" w:rsidRPr="00B1793F" w:rsidRDefault="005535B9" w:rsidP="00E87AD1">
      <w:pPr>
        <w:spacing w:line="276" w:lineRule="auto"/>
        <w:rPr>
          <w:rFonts w:ascii="Arial" w:hAnsi="Arial"/>
          <w:color w:val="FF0000"/>
          <w:sz w:val="20"/>
          <w:szCs w:val="20"/>
        </w:rPr>
      </w:pPr>
    </w:p>
    <w:p w14:paraId="55D64648" w14:textId="77777777" w:rsidR="00B05AC7" w:rsidRPr="00B1793F" w:rsidRDefault="00B05AC7" w:rsidP="00E87AD1">
      <w:pPr>
        <w:spacing w:line="276" w:lineRule="auto"/>
        <w:rPr>
          <w:rFonts w:ascii="Arial" w:hAnsi="Arial" w:cs="Arial"/>
          <w:sz w:val="20"/>
          <w:szCs w:val="20"/>
        </w:rPr>
      </w:pPr>
    </w:p>
    <w:p w14:paraId="25DB44EE" w14:textId="77777777" w:rsidR="000F5091" w:rsidRPr="00B1793F" w:rsidRDefault="000F5091" w:rsidP="00E87AD1">
      <w:pPr>
        <w:pStyle w:val="Pardeliste"/>
        <w:numPr>
          <w:ilvl w:val="0"/>
          <w:numId w:val="3"/>
        </w:numPr>
        <w:spacing w:line="276" w:lineRule="auto"/>
        <w:rPr>
          <w:rFonts w:ascii="OpenDyslexicAlta" w:hAnsi="OpenDyslexicAlta"/>
          <w:color w:val="FF0000"/>
          <w:sz w:val="20"/>
          <w:szCs w:val="20"/>
          <w:u w:val="single"/>
        </w:rPr>
      </w:pPr>
      <w:r w:rsidRPr="00B1793F">
        <w:rPr>
          <w:rFonts w:ascii="OpenDyslexicAlta" w:hAnsi="OpenDyslexicAlta"/>
          <w:color w:val="FF0000"/>
          <w:sz w:val="20"/>
          <w:szCs w:val="20"/>
          <w:u w:val="single"/>
        </w:rPr>
        <w:t>La mobilisation des soldats (p. 42-43)</w:t>
      </w:r>
    </w:p>
    <w:p w14:paraId="67F01CB9" w14:textId="36132D14" w:rsidR="000F5091" w:rsidRPr="00B1793F" w:rsidRDefault="005F502F" w:rsidP="00E87AD1">
      <w:pPr>
        <w:spacing w:line="276" w:lineRule="auto"/>
        <w:rPr>
          <w:rFonts w:ascii="OpenDyslexicAlta" w:hAnsi="OpenDyslexicAlta"/>
          <w:color w:val="008000"/>
          <w:sz w:val="20"/>
          <w:szCs w:val="20"/>
        </w:rPr>
      </w:pPr>
      <w:r w:rsidRPr="00B1793F">
        <w:rPr>
          <w:rFonts w:ascii="OpenDyslexicAlta" w:hAnsi="OpenDyslexicAlta"/>
          <w:color w:val="008000"/>
          <w:sz w:val="20"/>
          <w:szCs w:val="20"/>
        </w:rPr>
        <w:t xml:space="preserve">Le tableau d’Otto Dix témoigne de l’atrocité des combats et de la violence de masse à l’égard des soldats mobilisés dans cette guerre. </w:t>
      </w:r>
    </w:p>
    <w:p w14:paraId="397E7173" w14:textId="77777777" w:rsidR="0042214D" w:rsidRPr="00B1793F" w:rsidRDefault="0042214D" w:rsidP="00E87AD1">
      <w:pPr>
        <w:spacing w:line="276" w:lineRule="auto"/>
        <w:rPr>
          <w:rFonts w:ascii="Arial" w:hAnsi="Arial"/>
          <w:sz w:val="20"/>
          <w:szCs w:val="20"/>
        </w:rPr>
      </w:pPr>
    </w:p>
    <w:p w14:paraId="183C1506" w14:textId="4D5E4DA7" w:rsidR="00D87514" w:rsidRPr="00B1793F" w:rsidRDefault="00D87514" w:rsidP="00E87AD1">
      <w:pPr>
        <w:spacing w:line="276" w:lineRule="auto"/>
        <w:rPr>
          <w:rFonts w:ascii="OpenDyslexicAlta" w:hAnsi="OpenDyslexicAlta"/>
          <w:sz w:val="20"/>
          <w:szCs w:val="20"/>
          <w:u w:val="single"/>
        </w:rPr>
      </w:pPr>
      <w:r w:rsidRPr="00B1793F">
        <w:rPr>
          <w:rFonts w:ascii="OpenDyslexicAlta" w:hAnsi="OpenDyslexicAlta"/>
          <w:sz w:val="20"/>
          <w:szCs w:val="20"/>
          <w:u w:val="single"/>
        </w:rPr>
        <w:t>L’exem</w:t>
      </w:r>
      <w:r w:rsidR="003C0D3A" w:rsidRPr="00B1793F">
        <w:rPr>
          <w:rFonts w:ascii="OpenDyslexicAlta" w:hAnsi="OpenDyslexicAlta"/>
          <w:sz w:val="20"/>
          <w:szCs w:val="20"/>
          <w:u w:val="single"/>
        </w:rPr>
        <w:t xml:space="preserve">ple de la bataille de Verdun de février à décembre </w:t>
      </w:r>
      <w:proofErr w:type="gramStart"/>
      <w:r w:rsidRPr="00B1793F">
        <w:rPr>
          <w:rFonts w:ascii="OpenDyslexicAlta" w:hAnsi="OpenDyslexicAlta"/>
          <w:sz w:val="20"/>
          <w:szCs w:val="20"/>
          <w:u w:val="single"/>
        </w:rPr>
        <w:t>1916</w:t>
      </w:r>
      <w:r w:rsidR="009E2EA1" w:rsidRPr="00B1793F">
        <w:rPr>
          <w:rFonts w:ascii="OpenDyslexicAlta" w:hAnsi="OpenDyslexicAlta"/>
          <w:sz w:val="20"/>
          <w:szCs w:val="20"/>
          <w:u w:val="single"/>
        </w:rPr>
        <w:t>….</w:t>
      </w:r>
      <w:proofErr w:type="gramEnd"/>
      <w:r w:rsidR="009E2EA1" w:rsidRPr="00B1793F">
        <w:rPr>
          <w:rFonts w:ascii="OpenDyslexicAlta" w:hAnsi="OpenDyslexicAlta"/>
          <w:sz w:val="20"/>
          <w:szCs w:val="20"/>
          <w:u w:val="single"/>
        </w:rPr>
        <w:t>la violence des combats</w:t>
      </w:r>
      <w:r w:rsidR="006404F8" w:rsidRPr="00B1793F">
        <w:rPr>
          <w:rFonts w:ascii="OpenDyslexicAlta" w:hAnsi="OpenDyslexicAlta"/>
          <w:sz w:val="20"/>
          <w:szCs w:val="20"/>
          <w:u w:val="single"/>
        </w:rPr>
        <w:t xml:space="preserve">. </w:t>
      </w:r>
    </w:p>
    <w:p w14:paraId="5F5AB24E" w14:textId="77777777" w:rsidR="006404F8" w:rsidRPr="00B1793F" w:rsidRDefault="006404F8" w:rsidP="00E87AD1">
      <w:pPr>
        <w:spacing w:line="276" w:lineRule="auto"/>
        <w:rPr>
          <w:rFonts w:ascii="Arial" w:hAnsi="Arial"/>
          <w:sz w:val="20"/>
          <w:szCs w:val="20"/>
        </w:rPr>
      </w:pPr>
    </w:p>
    <w:p w14:paraId="3803E948" w14:textId="4B4DB5EA" w:rsidR="00C979A2" w:rsidRPr="00B1793F" w:rsidRDefault="008F4E5B" w:rsidP="00E87AD1">
      <w:pPr>
        <w:spacing w:line="276" w:lineRule="auto"/>
        <w:rPr>
          <w:rFonts w:ascii="OpenDyslexicAlta" w:hAnsi="OpenDyslexicAlta"/>
          <w:sz w:val="20"/>
          <w:szCs w:val="20"/>
        </w:rPr>
      </w:pPr>
      <w:r w:rsidRPr="00B1793F">
        <w:rPr>
          <w:rFonts w:ascii="OpenDyslexicAlta" w:hAnsi="OpenDyslexicAlta"/>
          <w:sz w:val="20"/>
          <w:szCs w:val="20"/>
        </w:rPr>
        <w:t xml:space="preserve">Film sur Verdun </w:t>
      </w:r>
    </w:p>
    <w:p w14:paraId="6296DDE4" w14:textId="3679413A" w:rsidR="004274B7" w:rsidRPr="00B1793F" w:rsidRDefault="00B85DF4" w:rsidP="00E87AD1">
      <w:pPr>
        <w:spacing w:line="276" w:lineRule="auto"/>
        <w:rPr>
          <w:rFonts w:ascii="Arial" w:hAnsi="Arial"/>
          <w:sz w:val="20"/>
          <w:szCs w:val="20"/>
        </w:rPr>
      </w:pPr>
      <w:r w:rsidRPr="00B1793F">
        <w:rPr>
          <w:rFonts w:ascii="Arial" w:hAnsi="Arial"/>
          <w:noProof/>
          <w:sz w:val="20"/>
          <w:szCs w:val="20"/>
        </w:rPr>
        <mc:AlternateContent>
          <mc:Choice Requires="wps">
            <w:drawing>
              <wp:anchor distT="0" distB="0" distL="114300" distR="114300" simplePos="0" relativeHeight="251665408" behindDoc="0" locked="0" layoutInCell="1" allowOverlap="1" wp14:anchorId="1E1C0981" wp14:editId="7936C2B8">
                <wp:simplePos x="0" y="0"/>
                <wp:positionH relativeFrom="column">
                  <wp:posOffset>4572000</wp:posOffset>
                </wp:positionH>
                <wp:positionV relativeFrom="paragraph">
                  <wp:posOffset>755650</wp:posOffset>
                </wp:positionV>
                <wp:extent cx="2400300" cy="2057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4003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21529F" w14:textId="176AED6C" w:rsidR="0006114B" w:rsidRPr="00B85DF4" w:rsidRDefault="0006114B" w:rsidP="00B85DF4">
                            <w:pPr>
                              <w:pStyle w:val="Pardeliste"/>
                              <w:numPr>
                                <w:ilvl w:val="0"/>
                                <w:numId w:val="7"/>
                              </w:numPr>
                              <w:rPr>
                                <w:rFonts w:ascii="Arial" w:hAnsi="Arial" w:cs="Arial"/>
                                <w:i/>
                                <w:sz w:val="20"/>
                                <w:szCs w:val="20"/>
                              </w:rPr>
                            </w:pPr>
                            <w:r w:rsidRPr="00B85DF4">
                              <w:rPr>
                                <w:rFonts w:ascii="Arial" w:hAnsi="Arial" w:cs="Arial"/>
                                <w:i/>
                                <w:sz w:val="20"/>
                                <w:szCs w:val="20"/>
                              </w:rPr>
                              <w:t xml:space="preserve">Pourquoi l’armée allemande choisit-elle de lancer l’offensive  sur Verdun ? </w:t>
                            </w:r>
                          </w:p>
                          <w:p w14:paraId="6D8EB963" w14:textId="77777777" w:rsidR="0006114B" w:rsidRDefault="0006114B" w:rsidP="0046762D">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C0981" id="Text Box 12" o:spid="_x0000_s1028" type="#_x0000_t202" style="position:absolute;margin-left:5in;margin-top:59.5pt;width:189pt;height:16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DjTNA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" filled="f" stroked="f">
                <v:textbox>
                  <w:txbxContent>
                    <w:p w14:paraId="7521529F" w14:textId="176AED6C" w:rsidR="0006114B" w:rsidRPr="00B85DF4" w:rsidRDefault="0006114B" w:rsidP="00B85DF4">
                      <w:pPr>
                        <w:pStyle w:val="Pardeliste"/>
                        <w:numPr>
                          <w:ilvl w:val="0"/>
                          <w:numId w:val="7"/>
                        </w:numPr>
                        <w:rPr>
                          <w:rFonts w:ascii="Arial" w:hAnsi="Arial" w:cs="Arial"/>
                          <w:i/>
                          <w:sz w:val="20"/>
                          <w:szCs w:val="20"/>
                        </w:rPr>
                      </w:pPr>
                      <w:r w:rsidRPr="00B85DF4">
                        <w:rPr>
                          <w:rFonts w:ascii="Arial" w:hAnsi="Arial" w:cs="Arial"/>
                          <w:i/>
                          <w:sz w:val="20"/>
                          <w:szCs w:val="20"/>
                        </w:rPr>
                        <w:t xml:space="preserve">Pourquoi l’armée allemande choisit-elle de lancer l’offensive  sur Verdun ? </w:t>
                      </w:r>
                    </w:p>
                    <w:p w14:paraId="6D8EB963" w14:textId="77777777" w:rsidR="0006114B" w:rsidRDefault="0006114B" w:rsidP="0046762D">
                      <w:pPr>
                        <w:ind w:left="360"/>
                      </w:pPr>
                    </w:p>
                  </w:txbxContent>
                </v:textbox>
                <w10:wrap type="square"/>
              </v:shape>
            </w:pict>
          </mc:Fallback>
        </mc:AlternateContent>
      </w:r>
      <w:r w:rsidR="00145BDA" w:rsidRPr="00B1793F">
        <w:rPr>
          <w:rFonts w:ascii="Arial" w:hAnsi="Arial"/>
          <w:noProof/>
          <w:sz w:val="20"/>
          <w:szCs w:val="20"/>
        </w:rPr>
        <w:drawing>
          <wp:inline distT="0" distB="0" distL="0" distR="0" wp14:anchorId="6E06D81F" wp14:editId="07C1F24E">
            <wp:extent cx="3088603" cy="3371729"/>
            <wp:effectExtent l="0" t="0" r="1079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09-12 à 19.05.31.png"/>
                    <pic:cNvPicPr/>
                  </pic:nvPicPr>
                  <pic:blipFill>
                    <a:blip r:embed="rId13">
                      <a:extLst>
                        <a:ext uri="{28A0092B-C50C-407E-A947-70E740481C1C}">
                          <a14:useLocalDpi xmlns:a14="http://schemas.microsoft.com/office/drawing/2010/main" val="0"/>
                        </a:ext>
                      </a:extLst>
                    </a:blip>
                    <a:stretch>
                      <a:fillRect/>
                    </a:stretch>
                  </pic:blipFill>
                  <pic:spPr>
                    <a:xfrm>
                      <a:off x="0" y="0"/>
                      <a:ext cx="3089448" cy="3372651"/>
                    </a:xfrm>
                    <a:prstGeom prst="rect">
                      <a:avLst/>
                    </a:prstGeom>
                  </pic:spPr>
                </pic:pic>
              </a:graphicData>
            </a:graphic>
          </wp:inline>
        </w:drawing>
      </w:r>
    </w:p>
    <w:p w14:paraId="70D6DF94" w14:textId="77777777" w:rsidR="00C71EE2" w:rsidRPr="00B1793F" w:rsidRDefault="00C71EE2" w:rsidP="00E87AD1">
      <w:pPr>
        <w:spacing w:line="276" w:lineRule="auto"/>
        <w:rPr>
          <w:rFonts w:ascii="Arial" w:hAnsi="Arial"/>
          <w:sz w:val="20"/>
          <w:szCs w:val="20"/>
        </w:rPr>
      </w:pPr>
    </w:p>
    <w:p w14:paraId="739283FB" w14:textId="002FA3A0" w:rsidR="001B2F72" w:rsidRPr="00B1793F" w:rsidRDefault="001B2F72" w:rsidP="00E87AD1">
      <w:pPr>
        <w:pStyle w:val="Pardeliste"/>
        <w:numPr>
          <w:ilvl w:val="0"/>
          <w:numId w:val="15"/>
        </w:numPr>
        <w:spacing w:line="276" w:lineRule="auto"/>
        <w:rPr>
          <w:rFonts w:ascii="OpenDyslexicAlta" w:hAnsi="OpenDyslexicAlta"/>
          <w:sz w:val="20"/>
          <w:szCs w:val="20"/>
        </w:rPr>
      </w:pPr>
      <w:r w:rsidRPr="00B1793F">
        <w:rPr>
          <w:rFonts w:ascii="OpenDyslexicAlta" w:hAnsi="OpenDyslexicAlta"/>
          <w:sz w:val="20"/>
          <w:szCs w:val="20"/>
        </w:rPr>
        <w:lastRenderedPageBreak/>
        <w:t xml:space="preserve">Depuis la fin de l’année 1914, les soldats se font face, enterrés dans des tranchées. Les Allemands choisissent </w:t>
      </w:r>
      <w:r w:rsidRPr="00B1793F">
        <w:rPr>
          <w:rFonts w:ascii="OpenDyslexicAlta" w:hAnsi="OpenDyslexicAlta"/>
          <w:color w:val="FF0000"/>
          <w:sz w:val="20"/>
          <w:szCs w:val="20"/>
        </w:rPr>
        <w:t>d’attaquer Verdun.</w:t>
      </w:r>
      <w:r w:rsidRPr="00B1793F">
        <w:rPr>
          <w:rFonts w:ascii="OpenDyslexicAlta" w:hAnsi="OpenDyslexicAlta"/>
          <w:sz w:val="20"/>
          <w:szCs w:val="20"/>
        </w:rPr>
        <w:t xml:space="preserve"> </w:t>
      </w:r>
    </w:p>
    <w:p w14:paraId="4898C43E" w14:textId="77777777" w:rsidR="00E87AD1" w:rsidRPr="00B1793F" w:rsidRDefault="00E87AD1" w:rsidP="00E87AD1">
      <w:pPr>
        <w:spacing w:line="276" w:lineRule="auto"/>
        <w:rPr>
          <w:rFonts w:ascii="OpenDyslexicAlta" w:hAnsi="OpenDyslexicAlta"/>
          <w:sz w:val="20"/>
          <w:szCs w:val="20"/>
        </w:rPr>
      </w:pPr>
    </w:p>
    <w:p w14:paraId="50CB706F" w14:textId="406CA7FD" w:rsidR="004274B7" w:rsidRPr="00B1793F" w:rsidRDefault="004274B7" w:rsidP="00E87AD1">
      <w:pPr>
        <w:pStyle w:val="Pardeliste"/>
        <w:numPr>
          <w:ilvl w:val="0"/>
          <w:numId w:val="15"/>
        </w:numPr>
        <w:spacing w:line="276" w:lineRule="auto"/>
        <w:rPr>
          <w:rFonts w:ascii="OpenDyslexicAlta" w:hAnsi="OpenDyslexicAlta"/>
          <w:sz w:val="20"/>
          <w:szCs w:val="20"/>
        </w:rPr>
      </w:pPr>
      <w:r w:rsidRPr="00B1793F">
        <w:rPr>
          <w:rFonts w:ascii="OpenDyslexicAlta" w:hAnsi="OpenDyslexicAlta"/>
          <w:sz w:val="20"/>
          <w:szCs w:val="20"/>
        </w:rPr>
        <w:t>Verdun est enclavée, les renforts français ne peuvent y parvenir que par une route alors qu’une dizaine de chemins de fer y mène depuis l’Allemagne</w:t>
      </w:r>
      <w:r w:rsidR="00020BDD" w:rsidRPr="00B1793F">
        <w:rPr>
          <w:rFonts w:ascii="OpenDyslexicAlta" w:hAnsi="OpenDyslexicAlta"/>
          <w:sz w:val="20"/>
          <w:szCs w:val="20"/>
        </w:rPr>
        <w:t xml:space="preserve">. </w:t>
      </w:r>
      <w:r w:rsidR="00020BDD" w:rsidRPr="00B1793F">
        <w:rPr>
          <w:rFonts w:ascii="OpenDyslexicAlta" w:hAnsi="OpenDyslexicAlta"/>
          <w:color w:val="FF0000"/>
          <w:sz w:val="20"/>
          <w:szCs w:val="20"/>
        </w:rPr>
        <w:t xml:space="preserve">Verdun se trouve sur l’axe </w:t>
      </w:r>
      <w:r w:rsidR="00C4420D" w:rsidRPr="00B1793F">
        <w:rPr>
          <w:rFonts w:ascii="OpenDyslexicAlta" w:hAnsi="OpenDyslexicAlta"/>
          <w:color w:val="FF0000"/>
          <w:sz w:val="20"/>
          <w:szCs w:val="20"/>
        </w:rPr>
        <w:t xml:space="preserve">stratégique </w:t>
      </w:r>
      <w:r w:rsidR="00490118" w:rsidRPr="00B1793F">
        <w:rPr>
          <w:rFonts w:ascii="OpenDyslexicAlta" w:hAnsi="OpenDyslexicAlta"/>
          <w:color w:val="FF0000"/>
          <w:sz w:val="20"/>
          <w:szCs w:val="20"/>
        </w:rPr>
        <w:t>menant à</w:t>
      </w:r>
      <w:r w:rsidR="00020BDD" w:rsidRPr="00B1793F">
        <w:rPr>
          <w:rFonts w:ascii="OpenDyslexicAlta" w:hAnsi="OpenDyslexicAlta"/>
          <w:color w:val="FF0000"/>
          <w:sz w:val="20"/>
          <w:szCs w:val="20"/>
        </w:rPr>
        <w:t xml:space="preserve"> Paris.</w:t>
      </w:r>
      <w:r w:rsidR="00020BDD" w:rsidRPr="00B1793F">
        <w:rPr>
          <w:rFonts w:ascii="OpenDyslexicAlta" w:hAnsi="OpenDyslexicAlta"/>
          <w:sz w:val="20"/>
          <w:szCs w:val="20"/>
        </w:rPr>
        <w:t xml:space="preserve"> </w:t>
      </w:r>
    </w:p>
    <w:p w14:paraId="5CBA3793" w14:textId="77777777" w:rsidR="00E87AD1" w:rsidRPr="00B1793F" w:rsidRDefault="00E87AD1" w:rsidP="00E87AD1">
      <w:pPr>
        <w:spacing w:line="276" w:lineRule="auto"/>
        <w:rPr>
          <w:rFonts w:ascii="OpenDyslexicAlta" w:hAnsi="OpenDyslexicAlta"/>
          <w:sz w:val="20"/>
          <w:szCs w:val="20"/>
        </w:rPr>
      </w:pPr>
    </w:p>
    <w:p w14:paraId="5CB666D4" w14:textId="4C252166" w:rsidR="004274B7" w:rsidRPr="00B1793F" w:rsidRDefault="004274B7" w:rsidP="00E87AD1">
      <w:pPr>
        <w:pStyle w:val="Pardeliste"/>
        <w:numPr>
          <w:ilvl w:val="0"/>
          <w:numId w:val="15"/>
        </w:numPr>
        <w:spacing w:line="276" w:lineRule="auto"/>
        <w:rPr>
          <w:rFonts w:ascii="OpenDyslexicAlta" w:hAnsi="OpenDyslexicAlta"/>
          <w:sz w:val="20"/>
          <w:szCs w:val="20"/>
        </w:rPr>
      </w:pPr>
      <w:r w:rsidRPr="00B1793F">
        <w:rPr>
          <w:rFonts w:ascii="OpenDyslexicAlta" w:hAnsi="OpenDyslexicAlta"/>
          <w:color w:val="FF0000"/>
          <w:sz w:val="20"/>
          <w:szCs w:val="20"/>
        </w:rPr>
        <w:t>Pétain,</w:t>
      </w:r>
      <w:r w:rsidR="00594041" w:rsidRPr="00B1793F">
        <w:rPr>
          <w:rFonts w:ascii="OpenDyslexicAlta" w:hAnsi="OpenDyslexicAlta"/>
          <w:sz w:val="20"/>
          <w:szCs w:val="20"/>
        </w:rPr>
        <w:t xml:space="preserve"> colonel de l’armée française,</w:t>
      </w:r>
      <w:r w:rsidRPr="00B1793F">
        <w:rPr>
          <w:rFonts w:ascii="OpenDyslexicAlta" w:hAnsi="OpenDyslexicAlta"/>
          <w:sz w:val="20"/>
          <w:szCs w:val="20"/>
        </w:rPr>
        <w:t xml:space="preserve"> dès le début de l’offensive fait </w:t>
      </w:r>
      <w:r w:rsidR="00A15DB5" w:rsidRPr="00B1793F">
        <w:rPr>
          <w:rFonts w:ascii="OpenDyslexicAlta" w:hAnsi="OpenDyslexicAlta"/>
          <w:sz w:val="20"/>
          <w:szCs w:val="20"/>
        </w:rPr>
        <w:t>améliorer</w:t>
      </w:r>
      <w:r w:rsidRPr="00B1793F">
        <w:rPr>
          <w:rFonts w:ascii="OpenDyslexicAlta" w:hAnsi="OpenDyslexicAlta"/>
          <w:sz w:val="20"/>
          <w:szCs w:val="20"/>
        </w:rPr>
        <w:t xml:space="preserve"> l’axe </w:t>
      </w:r>
      <w:r w:rsidR="00A15DB5" w:rsidRPr="00B1793F">
        <w:rPr>
          <w:rFonts w:ascii="OpenDyslexicAlta" w:hAnsi="OpenDyslexicAlta"/>
          <w:sz w:val="20"/>
          <w:szCs w:val="20"/>
        </w:rPr>
        <w:t xml:space="preserve">côté </w:t>
      </w:r>
      <w:r w:rsidRPr="00B1793F">
        <w:rPr>
          <w:rFonts w:ascii="OpenDyslexicAlta" w:hAnsi="OpenDyslexicAlta"/>
          <w:sz w:val="20"/>
          <w:szCs w:val="20"/>
        </w:rPr>
        <w:t>frança</w:t>
      </w:r>
      <w:r w:rsidR="00274E46" w:rsidRPr="00B1793F">
        <w:rPr>
          <w:rFonts w:ascii="OpenDyslexicAlta" w:hAnsi="OpenDyslexicAlta"/>
          <w:sz w:val="20"/>
          <w:szCs w:val="20"/>
        </w:rPr>
        <w:t xml:space="preserve">is, qui devient la </w:t>
      </w:r>
      <w:r w:rsidR="00274E46" w:rsidRPr="00B1793F">
        <w:rPr>
          <w:rFonts w:ascii="OpenDyslexicAlta" w:hAnsi="OpenDyslexicAlta"/>
          <w:color w:val="FF0000"/>
          <w:sz w:val="20"/>
          <w:szCs w:val="20"/>
          <w:u w:val="single"/>
        </w:rPr>
        <w:t>voie sacrée</w:t>
      </w:r>
      <w:r w:rsidR="00274E46" w:rsidRPr="00B1793F">
        <w:rPr>
          <w:rFonts w:ascii="OpenDyslexicAlta" w:hAnsi="OpenDyslexicAlta"/>
          <w:sz w:val="20"/>
          <w:szCs w:val="20"/>
        </w:rPr>
        <w:t xml:space="preserve"> par laquelle les munitions, les homm</w:t>
      </w:r>
      <w:r w:rsidR="00415E1E" w:rsidRPr="00B1793F">
        <w:rPr>
          <w:rFonts w:ascii="OpenDyslexicAlta" w:hAnsi="OpenDyslexicAlta"/>
          <w:sz w:val="20"/>
          <w:szCs w:val="20"/>
        </w:rPr>
        <w:t>es, le ravitaillement arrivent</w:t>
      </w:r>
      <w:r w:rsidR="008E446A" w:rsidRPr="00B1793F">
        <w:rPr>
          <w:rFonts w:ascii="OpenDyslexicAlta" w:hAnsi="OpenDyslexicAlta"/>
          <w:sz w:val="20"/>
          <w:szCs w:val="20"/>
        </w:rPr>
        <w:t xml:space="preserve"> en continue</w:t>
      </w:r>
      <w:r w:rsidR="00C4420D" w:rsidRPr="00B1793F">
        <w:rPr>
          <w:rFonts w:ascii="OpenDyslexicAlta" w:hAnsi="OpenDyslexicAlta"/>
          <w:sz w:val="20"/>
          <w:szCs w:val="20"/>
        </w:rPr>
        <w:t>.</w:t>
      </w:r>
    </w:p>
    <w:p w14:paraId="09968AE7" w14:textId="77777777" w:rsidR="00E87AD1" w:rsidRPr="00B1793F" w:rsidRDefault="00E87AD1" w:rsidP="00E87AD1">
      <w:pPr>
        <w:spacing w:line="276" w:lineRule="auto"/>
        <w:rPr>
          <w:rFonts w:ascii="OpenDyslexicAlta" w:hAnsi="OpenDyslexicAlta"/>
          <w:sz w:val="20"/>
          <w:szCs w:val="20"/>
        </w:rPr>
      </w:pPr>
    </w:p>
    <w:p w14:paraId="3EA4D311" w14:textId="7032140A" w:rsidR="001B2F72" w:rsidRPr="00B1793F" w:rsidRDefault="001B2F72" w:rsidP="00E87AD1">
      <w:pPr>
        <w:pStyle w:val="Pardeliste"/>
        <w:numPr>
          <w:ilvl w:val="0"/>
          <w:numId w:val="15"/>
        </w:numPr>
        <w:spacing w:line="276" w:lineRule="auto"/>
        <w:rPr>
          <w:rFonts w:ascii="OpenDyslexicAlta" w:hAnsi="OpenDyslexicAlta"/>
          <w:sz w:val="20"/>
          <w:szCs w:val="20"/>
        </w:rPr>
      </w:pPr>
      <w:r w:rsidRPr="00B1793F">
        <w:rPr>
          <w:rFonts w:ascii="OpenDyslexicAlta" w:hAnsi="OpenDyslexicAlta"/>
          <w:sz w:val="20"/>
          <w:szCs w:val="20"/>
        </w:rPr>
        <w:t xml:space="preserve">Cette bataille est </w:t>
      </w:r>
      <w:r w:rsidRPr="00B1793F">
        <w:rPr>
          <w:rFonts w:ascii="OpenDyslexicAlta" w:hAnsi="OpenDyslexicAlta"/>
          <w:sz w:val="20"/>
          <w:szCs w:val="20"/>
          <w:u w:val="single"/>
        </w:rPr>
        <w:t>considérée comme une grande victoire pour la France</w:t>
      </w:r>
      <w:r w:rsidRPr="00B1793F">
        <w:rPr>
          <w:rFonts w:ascii="OpenDyslexicAlta" w:hAnsi="OpenDyslexicAlta"/>
          <w:sz w:val="20"/>
          <w:szCs w:val="20"/>
        </w:rPr>
        <w:t xml:space="preserve"> </w:t>
      </w:r>
      <w:r w:rsidR="00884911" w:rsidRPr="00B1793F">
        <w:rPr>
          <w:rFonts w:ascii="OpenDyslexicAlta" w:hAnsi="OpenDyslexicAlta"/>
          <w:sz w:val="20"/>
          <w:szCs w:val="20"/>
        </w:rPr>
        <w:t xml:space="preserve">car si elle ne parvient pas à regagner des territoires cette bataille permet de stopper l’avancée allemande. </w:t>
      </w:r>
    </w:p>
    <w:p w14:paraId="1EC47FFE" w14:textId="77777777" w:rsidR="000D2B6D" w:rsidRPr="00B1793F" w:rsidRDefault="000D2B6D" w:rsidP="00E87AD1">
      <w:pPr>
        <w:pStyle w:val="Pardeliste"/>
        <w:spacing w:line="276" w:lineRule="auto"/>
        <w:rPr>
          <w:rFonts w:ascii="OpenDyslexicAlta" w:hAnsi="OpenDyslexicAlta"/>
          <w:sz w:val="20"/>
          <w:szCs w:val="20"/>
        </w:rPr>
      </w:pPr>
    </w:p>
    <w:p w14:paraId="3D7A1FA6" w14:textId="7EC9CCD8" w:rsidR="001C6231" w:rsidRPr="00B1793F" w:rsidRDefault="008F4E5B" w:rsidP="00E87AD1">
      <w:pPr>
        <w:spacing w:line="276" w:lineRule="auto"/>
        <w:ind w:left="360"/>
        <w:rPr>
          <w:rFonts w:ascii="OpenDyslexicAlta" w:hAnsi="OpenDyslexicAlta"/>
          <w:sz w:val="20"/>
          <w:szCs w:val="20"/>
        </w:rPr>
      </w:pPr>
      <w:r w:rsidRPr="00B1793F">
        <w:rPr>
          <w:noProof/>
          <w:sz w:val="20"/>
          <w:szCs w:val="20"/>
        </w:rPr>
        <w:drawing>
          <wp:inline distT="0" distB="0" distL="0" distR="0" wp14:anchorId="50160D66" wp14:editId="248B3EE1">
            <wp:extent cx="3331784" cy="4145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2-09-12 à 19.05.44.png"/>
                    <pic:cNvPicPr/>
                  </pic:nvPicPr>
                  <pic:blipFill>
                    <a:blip r:embed="rId14">
                      <a:extLst>
                        <a:ext uri="{28A0092B-C50C-407E-A947-70E740481C1C}">
                          <a14:useLocalDpi xmlns:a14="http://schemas.microsoft.com/office/drawing/2010/main" val="0"/>
                        </a:ext>
                      </a:extLst>
                    </a:blip>
                    <a:stretch>
                      <a:fillRect/>
                    </a:stretch>
                  </pic:blipFill>
                  <pic:spPr>
                    <a:xfrm>
                      <a:off x="0" y="0"/>
                      <a:ext cx="3335159" cy="4150114"/>
                    </a:xfrm>
                    <a:prstGeom prst="rect">
                      <a:avLst/>
                    </a:prstGeom>
                  </pic:spPr>
                </pic:pic>
              </a:graphicData>
            </a:graphic>
          </wp:inline>
        </w:drawing>
      </w:r>
    </w:p>
    <w:p w14:paraId="4D87B7CC" w14:textId="03B26B83" w:rsidR="00542AE8" w:rsidRPr="00B1793F" w:rsidRDefault="00542AE8" w:rsidP="00E87AD1">
      <w:pPr>
        <w:pStyle w:val="Pardeliste"/>
        <w:numPr>
          <w:ilvl w:val="0"/>
          <w:numId w:val="14"/>
        </w:numPr>
        <w:spacing w:line="276" w:lineRule="auto"/>
        <w:rPr>
          <w:rFonts w:ascii="OpenDyslexicAlta" w:hAnsi="OpenDyslexicAlta"/>
          <w:color w:val="000000" w:themeColor="text1"/>
          <w:sz w:val="20"/>
          <w:szCs w:val="20"/>
        </w:rPr>
      </w:pPr>
      <w:r w:rsidRPr="00B1793F">
        <w:rPr>
          <w:rFonts w:ascii="OpenDyslexicAlta" w:hAnsi="OpenDyslexicAlta"/>
          <w:color w:val="000000" w:themeColor="text1"/>
          <w:sz w:val="20"/>
          <w:szCs w:val="20"/>
        </w:rPr>
        <w:t xml:space="preserve">Bataille de Verdun : </w:t>
      </w:r>
      <w:r w:rsidRPr="00B1793F">
        <w:rPr>
          <w:rFonts w:ascii="OpenDyslexicAlta" w:hAnsi="OpenDyslexicAlta"/>
          <w:color w:val="000000" w:themeColor="text1"/>
          <w:sz w:val="20"/>
          <w:szCs w:val="20"/>
          <w:u w:val="single"/>
        </w:rPr>
        <w:t>300 jours de combats</w:t>
      </w:r>
      <w:r w:rsidRPr="00B1793F">
        <w:rPr>
          <w:rFonts w:ascii="OpenDyslexicAlta" w:hAnsi="OpenDyslexicAlta"/>
          <w:color w:val="000000" w:themeColor="text1"/>
          <w:sz w:val="20"/>
          <w:szCs w:val="20"/>
        </w:rPr>
        <w:t xml:space="preserve">, </w:t>
      </w:r>
      <w:r w:rsidRPr="00B1793F">
        <w:rPr>
          <w:rFonts w:ascii="OpenDyslexicAlta" w:hAnsi="OpenDyslexicAlta"/>
          <w:color w:val="000000" w:themeColor="text1"/>
          <w:sz w:val="20"/>
          <w:szCs w:val="20"/>
          <w:u w:val="single"/>
        </w:rPr>
        <w:t>300 000 morts, 450 000 blessés</w:t>
      </w:r>
      <w:r w:rsidRPr="00B1793F">
        <w:rPr>
          <w:rFonts w:ascii="OpenDyslexicAlta" w:hAnsi="OpenDyslexicAlta"/>
          <w:color w:val="000000" w:themeColor="text1"/>
          <w:sz w:val="20"/>
          <w:szCs w:val="20"/>
        </w:rPr>
        <w:t>, des moyens humains</w:t>
      </w:r>
      <w:r w:rsidR="008D502B" w:rsidRPr="00B1793F">
        <w:rPr>
          <w:rFonts w:ascii="OpenDyslexicAlta" w:hAnsi="OpenDyslexicAlta"/>
          <w:color w:val="000000" w:themeColor="text1"/>
          <w:sz w:val="20"/>
          <w:szCs w:val="20"/>
        </w:rPr>
        <w:t xml:space="preserve"> (soldats</w:t>
      </w:r>
      <w:r w:rsidR="00705EBC" w:rsidRPr="00B1793F">
        <w:rPr>
          <w:rFonts w:ascii="OpenDyslexicAlta" w:hAnsi="OpenDyslexicAlta"/>
          <w:color w:val="000000" w:themeColor="text1"/>
          <w:sz w:val="20"/>
          <w:szCs w:val="20"/>
        </w:rPr>
        <w:t xml:space="preserve"> « Poilus »</w:t>
      </w:r>
      <w:r w:rsidR="008D502B" w:rsidRPr="00B1793F">
        <w:rPr>
          <w:rFonts w:ascii="OpenDyslexicAlta" w:hAnsi="OpenDyslexicAlta"/>
          <w:color w:val="000000" w:themeColor="text1"/>
          <w:sz w:val="20"/>
          <w:szCs w:val="20"/>
        </w:rPr>
        <w:t>)</w:t>
      </w:r>
      <w:r w:rsidRPr="00B1793F">
        <w:rPr>
          <w:rFonts w:ascii="OpenDyslexicAlta" w:hAnsi="OpenDyslexicAlta"/>
          <w:color w:val="000000" w:themeColor="text1"/>
          <w:sz w:val="20"/>
          <w:szCs w:val="20"/>
        </w:rPr>
        <w:t xml:space="preserve"> et technologiques considérables engagés (1 million d’obus tirés par les allemands le 1</w:t>
      </w:r>
      <w:r w:rsidRPr="00B1793F">
        <w:rPr>
          <w:rFonts w:ascii="OpenDyslexicAlta" w:hAnsi="OpenDyslexicAlta"/>
          <w:color w:val="000000" w:themeColor="text1"/>
          <w:sz w:val="20"/>
          <w:szCs w:val="20"/>
          <w:vertAlign w:val="superscript"/>
        </w:rPr>
        <w:t>er</w:t>
      </w:r>
      <w:r w:rsidRPr="00B1793F">
        <w:rPr>
          <w:rFonts w:ascii="OpenDyslexicAlta" w:hAnsi="OpenDyslexicAlta"/>
          <w:color w:val="000000" w:themeColor="text1"/>
          <w:sz w:val="20"/>
          <w:szCs w:val="20"/>
        </w:rPr>
        <w:t xml:space="preserve"> jour des combats), des villes entières détruites, des civils </w:t>
      </w:r>
      <w:r w:rsidRPr="00B1793F">
        <w:rPr>
          <w:rFonts w:ascii="OpenDyslexicAlta" w:hAnsi="OpenDyslexicAlta"/>
          <w:color w:val="000000" w:themeColor="text1"/>
          <w:sz w:val="20"/>
          <w:szCs w:val="20"/>
        </w:rPr>
        <w:lastRenderedPageBreak/>
        <w:t xml:space="preserve">contraints à fuir les zones de combats, un paysage durablement affecté par les explosions d’obus : on parle ici de </w:t>
      </w:r>
      <w:r w:rsidRPr="00B1793F">
        <w:rPr>
          <w:rFonts w:ascii="OpenDyslexicAlta" w:hAnsi="OpenDyslexicAlta"/>
          <w:color w:val="000000" w:themeColor="text1"/>
          <w:sz w:val="20"/>
          <w:szCs w:val="20"/>
          <w:u w:val="single"/>
        </w:rPr>
        <w:t>VIOLENCE DE MASSE</w:t>
      </w:r>
      <w:r w:rsidR="0055035F" w:rsidRPr="00B1793F">
        <w:rPr>
          <w:rFonts w:ascii="OpenDyslexicAlta" w:hAnsi="OpenDyslexicAlta"/>
          <w:color w:val="000000" w:themeColor="text1"/>
          <w:sz w:val="20"/>
          <w:szCs w:val="20"/>
          <w:u w:val="single"/>
        </w:rPr>
        <w:t>*</w:t>
      </w:r>
      <w:r w:rsidRPr="00B1793F">
        <w:rPr>
          <w:rFonts w:ascii="OpenDyslexicAlta" w:hAnsi="OpenDyslexicAlta"/>
          <w:color w:val="000000" w:themeColor="text1"/>
          <w:sz w:val="20"/>
          <w:szCs w:val="20"/>
          <w:u w:val="single"/>
        </w:rPr>
        <w:t>.</w:t>
      </w:r>
      <w:r w:rsidRPr="00B1793F">
        <w:rPr>
          <w:rFonts w:ascii="OpenDyslexicAlta" w:hAnsi="OpenDyslexicAlta"/>
          <w:color w:val="000000" w:themeColor="text1"/>
          <w:sz w:val="20"/>
          <w:szCs w:val="20"/>
        </w:rPr>
        <w:t xml:space="preserve"> </w:t>
      </w:r>
    </w:p>
    <w:p w14:paraId="6B5E1F0C" w14:textId="77777777" w:rsidR="00E87AD1" w:rsidRPr="00B1793F" w:rsidRDefault="00E87AD1" w:rsidP="00E87AD1">
      <w:pPr>
        <w:spacing w:line="276" w:lineRule="auto"/>
        <w:rPr>
          <w:rFonts w:ascii="OpenDyslexicAlta" w:hAnsi="OpenDyslexicAlta"/>
          <w:color w:val="000000" w:themeColor="text1"/>
          <w:sz w:val="20"/>
          <w:szCs w:val="20"/>
        </w:rPr>
      </w:pPr>
    </w:p>
    <w:p w14:paraId="27C7F742" w14:textId="1DBEC47A" w:rsidR="00542AE8" w:rsidRPr="00B1793F" w:rsidRDefault="00542AE8" w:rsidP="00E87AD1">
      <w:pPr>
        <w:pStyle w:val="Pardeliste"/>
        <w:numPr>
          <w:ilvl w:val="0"/>
          <w:numId w:val="14"/>
        </w:numPr>
        <w:spacing w:line="276" w:lineRule="auto"/>
        <w:rPr>
          <w:rFonts w:ascii="OpenDyslexicAlta" w:hAnsi="OpenDyslexicAlta"/>
          <w:color w:val="000000" w:themeColor="text1"/>
          <w:sz w:val="20"/>
          <w:szCs w:val="20"/>
        </w:rPr>
      </w:pPr>
      <w:r w:rsidRPr="00B1793F">
        <w:rPr>
          <w:rFonts w:ascii="OpenDyslexicAlta" w:hAnsi="OpenDyslexicAlta"/>
          <w:color w:val="000000" w:themeColor="text1"/>
          <w:sz w:val="20"/>
          <w:szCs w:val="20"/>
        </w:rPr>
        <w:t xml:space="preserve">Elle touche d’abord les militaires mais aussi </w:t>
      </w:r>
      <w:r w:rsidR="008A1E31" w:rsidRPr="00B1793F">
        <w:rPr>
          <w:rFonts w:ascii="OpenDyslexicAlta" w:hAnsi="OpenDyslexicAlta"/>
          <w:color w:val="000000" w:themeColor="text1"/>
          <w:sz w:val="20"/>
          <w:szCs w:val="20"/>
        </w:rPr>
        <w:t xml:space="preserve">indirectement </w:t>
      </w:r>
      <w:r w:rsidRPr="00B1793F">
        <w:rPr>
          <w:rFonts w:ascii="OpenDyslexicAlta" w:hAnsi="OpenDyslexicAlta"/>
          <w:color w:val="000000" w:themeColor="text1"/>
          <w:sz w:val="20"/>
          <w:szCs w:val="20"/>
        </w:rPr>
        <w:t>les civils</w:t>
      </w:r>
      <w:r w:rsidR="00F66E81" w:rsidRPr="00B1793F">
        <w:rPr>
          <w:rFonts w:ascii="OpenDyslexicAlta" w:hAnsi="OpenDyslexicAlta"/>
          <w:color w:val="000000" w:themeColor="text1"/>
          <w:sz w:val="20"/>
          <w:szCs w:val="20"/>
        </w:rPr>
        <w:t xml:space="preserve"> (destruction totale de village : ex Fleury)</w:t>
      </w:r>
      <w:r w:rsidRPr="00B1793F">
        <w:rPr>
          <w:rFonts w:ascii="OpenDyslexicAlta" w:hAnsi="OpenDyslexicAlta"/>
          <w:color w:val="000000" w:themeColor="text1"/>
          <w:sz w:val="20"/>
          <w:szCs w:val="20"/>
        </w:rPr>
        <w:t xml:space="preserve">. </w:t>
      </w:r>
    </w:p>
    <w:p w14:paraId="5007C9E0" w14:textId="39F9E073" w:rsidR="00542AE8" w:rsidRPr="00B1793F" w:rsidRDefault="0055035F" w:rsidP="00E87AD1">
      <w:pPr>
        <w:spacing w:line="276" w:lineRule="auto"/>
        <w:rPr>
          <w:rFonts w:ascii="OpenDyslexicAlta" w:hAnsi="OpenDyslexicAlta"/>
          <w:sz w:val="20"/>
          <w:szCs w:val="20"/>
        </w:rPr>
      </w:pPr>
      <w:proofErr w:type="spellStart"/>
      <w:r w:rsidRPr="00B1793F">
        <w:rPr>
          <w:rFonts w:ascii="OpenDyslexicAlta" w:hAnsi="OpenDyslexicAlta"/>
          <w:color w:val="FF0000"/>
          <w:sz w:val="20"/>
          <w:szCs w:val="20"/>
          <w:u w:val="single"/>
        </w:rPr>
        <w:t>Def</w:t>
      </w:r>
      <w:proofErr w:type="spellEnd"/>
      <w:r w:rsidRPr="00B1793F">
        <w:rPr>
          <w:rFonts w:ascii="OpenDyslexicAlta" w:hAnsi="OpenDyslexicAlta"/>
          <w:color w:val="FF0000"/>
          <w:sz w:val="20"/>
          <w:szCs w:val="20"/>
          <w:u w:val="single"/>
        </w:rPr>
        <w:t xml:space="preserve"> violence de masse </w:t>
      </w:r>
      <w:r w:rsidRPr="00B1793F">
        <w:rPr>
          <w:rFonts w:ascii="OpenDyslexicAlta" w:hAnsi="OpenDyslexicAlta"/>
          <w:sz w:val="20"/>
          <w:szCs w:val="20"/>
          <w:u w:val="single"/>
        </w:rPr>
        <w:t>:</w:t>
      </w:r>
      <w:r w:rsidRPr="00B1793F">
        <w:rPr>
          <w:rFonts w:ascii="OpenDyslexicAlta" w:hAnsi="OpenDyslexicAlta"/>
          <w:sz w:val="20"/>
          <w:szCs w:val="20"/>
        </w:rPr>
        <w:t xml:space="preserve"> ensemble des violences qui affectent les populations, directement ou indirectement</w:t>
      </w:r>
    </w:p>
    <w:p w14:paraId="6F15FF8E" w14:textId="77777777" w:rsidR="0055035F" w:rsidRPr="00B1793F" w:rsidRDefault="0055035F" w:rsidP="00E87AD1">
      <w:pPr>
        <w:spacing w:line="276" w:lineRule="auto"/>
        <w:rPr>
          <w:rFonts w:ascii="OpenDyslexicAlta" w:hAnsi="OpenDyslexicAlta"/>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5378"/>
      </w:tblGrid>
      <w:tr w:rsidR="002D004A" w:rsidRPr="00B1793F" w14:paraId="17DE87A0" w14:textId="77777777" w:rsidTr="00BC3E76">
        <w:tc>
          <w:tcPr>
            <w:tcW w:w="5378" w:type="dxa"/>
          </w:tcPr>
          <w:p w14:paraId="527CD512" w14:textId="23775565" w:rsidR="002D004A" w:rsidRPr="00B1793F" w:rsidRDefault="002D004A" w:rsidP="00E87AD1">
            <w:pPr>
              <w:spacing w:line="276" w:lineRule="auto"/>
              <w:rPr>
                <w:rFonts w:ascii="Arial" w:hAnsi="Arial"/>
                <w:sz w:val="20"/>
                <w:szCs w:val="20"/>
              </w:rPr>
            </w:pPr>
            <w:r w:rsidRPr="00B1793F">
              <w:rPr>
                <w:rFonts w:ascii="Arial" w:hAnsi="Arial"/>
                <w:noProof/>
                <w:sz w:val="20"/>
                <w:szCs w:val="20"/>
              </w:rPr>
              <w:drawing>
                <wp:inline distT="0" distB="0" distL="0" distR="0" wp14:anchorId="3413C10F" wp14:editId="0318C4DB">
                  <wp:extent cx="2877353" cy="296727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43.42.png"/>
                          <pic:cNvPicPr/>
                        </pic:nvPicPr>
                        <pic:blipFill>
                          <a:blip r:embed="rId15">
                            <a:extLst>
                              <a:ext uri="{28A0092B-C50C-407E-A947-70E740481C1C}">
                                <a14:useLocalDpi xmlns:a14="http://schemas.microsoft.com/office/drawing/2010/main" val="0"/>
                              </a:ext>
                            </a:extLst>
                          </a:blip>
                          <a:stretch>
                            <a:fillRect/>
                          </a:stretch>
                        </pic:blipFill>
                        <pic:spPr>
                          <a:xfrm>
                            <a:off x="0" y="0"/>
                            <a:ext cx="2878110" cy="2968052"/>
                          </a:xfrm>
                          <a:prstGeom prst="rect">
                            <a:avLst/>
                          </a:prstGeom>
                        </pic:spPr>
                      </pic:pic>
                    </a:graphicData>
                  </a:graphic>
                </wp:inline>
              </w:drawing>
            </w:r>
          </w:p>
        </w:tc>
        <w:tc>
          <w:tcPr>
            <w:tcW w:w="5378" w:type="dxa"/>
          </w:tcPr>
          <w:p w14:paraId="1A06F480" w14:textId="301C58B4" w:rsidR="002D004A" w:rsidRPr="00B1793F" w:rsidRDefault="002D004A" w:rsidP="00E87AD1">
            <w:pPr>
              <w:spacing w:line="276" w:lineRule="auto"/>
              <w:rPr>
                <w:rFonts w:ascii="Arial" w:hAnsi="Arial"/>
                <w:sz w:val="20"/>
                <w:szCs w:val="20"/>
              </w:rPr>
            </w:pPr>
            <w:r w:rsidRPr="00B1793F">
              <w:rPr>
                <w:rFonts w:ascii="Arial" w:hAnsi="Arial"/>
                <w:noProof/>
                <w:sz w:val="20"/>
                <w:szCs w:val="20"/>
              </w:rPr>
              <w:drawing>
                <wp:inline distT="0" distB="0" distL="0" distR="0" wp14:anchorId="4A83BAD2" wp14:editId="2F667358">
                  <wp:extent cx="2291146" cy="276676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43.37.png"/>
                          <pic:cNvPicPr/>
                        </pic:nvPicPr>
                        <pic:blipFill>
                          <a:blip r:embed="rId16">
                            <a:extLst>
                              <a:ext uri="{28A0092B-C50C-407E-A947-70E740481C1C}">
                                <a14:useLocalDpi xmlns:a14="http://schemas.microsoft.com/office/drawing/2010/main" val="0"/>
                              </a:ext>
                            </a:extLst>
                          </a:blip>
                          <a:stretch>
                            <a:fillRect/>
                          </a:stretch>
                        </pic:blipFill>
                        <pic:spPr>
                          <a:xfrm>
                            <a:off x="0" y="0"/>
                            <a:ext cx="2291707" cy="2767440"/>
                          </a:xfrm>
                          <a:prstGeom prst="rect">
                            <a:avLst/>
                          </a:prstGeom>
                        </pic:spPr>
                      </pic:pic>
                    </a:graphicData>
                  </a:graphic>
                </wp:inline>
              </w:drawing>
            </w:r>
          </w:p>
        </w:tc>
      </w:tr>
      <w:tr w:rsidR="002D004A" w:rsidRPr="00B1793F" w14:paraId="13CE0DF2" w14:textId="77777777" w:rsidTr="00BC3E76">
        <w:tc>
          <w:tcPr>
            <w:tcW w:w="5378" w:type="dxa"/>
          </w:tcPr>
          <w:p w14:paraId="4F05D6A5" w14:textId="7582A712" w:rsidR="002D004A" w:rsidRPr="00B1793F" w:rsidRDefault="002D004A" w:rsidP="00E87AD1">
            <w:pPr>
              <w:spacing w:line="276" w:lineRule="auto"/>
              <w:rPr>
                <w:rFonts w:ascii="Arial" w:hAnsi="Arial"/>
                <w:sz w:val="20"/>
                <w:szCs w:val="20"/>
              </w:rPr>
            </w:pPr>
            <w:r w:rsidRPr="00B1793F">
              <w:rPr>
                <w:rFonts w:ascii="Arial" w:hAnsi="Arial"/>
                <w:noProof/>
                <w:sz w:val="20"/>
                <w:szCs w:val="20"/>
              </w:rPr>
              <w:drawing>
                <wp:inline distT="0" distB="0" distL="0" distR="0" wp14:anchorId="305053A1" wp14:editId="5FBEDA35">
                  <wp:extent cx="2763149" cy="2818168"/>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43.30.png"/>
                          <pic:cNvPicPr/>
                        </pic:nvPicPr>
                        <pic:blipFill>
                          <a:blip r:embed="rId17">
                            <a:extLst>
                              <a:ext uri="{28A0092B-C50C-407E-A947-70E740481C1C}">
                                <a14:useLocalDpi xmlns:a14="http://schemas.microsoft.com/office/drawing/2010/main" val="0"/>
                              </a:ext>
                            </a:extLst>
                          </a:blip>
                          <a:stretch>
                            <a:fillRect/>
                          </a:stretch>
                        </pic:blipFill>
                        <pic:spPr>
                          <a:xfrm>
                            <a:off x="0" y="0"/>
                            <a:ext cx="2763518" cy="2818544"/>
                          </a:xfrm>
                          <a:prstGeom prst="rect">
                            <a:avLst/>
                          </a:prstGeom>
                        </pic:spPr>
                      </pic:pic>
                    </a:graphicData>
                  </a:graphic>
                </wp:inline>
              </w:drawing>
            </w:r>
          </w:p>
        </w:tc>
        <w:tc>
          <w:tcPr>
            <w:tcW w:w="5378" w:type="dxa"/>
          </w:tcPr>
          <w:p w14:paraId="2C1169BD" w14:textId="4C787ED0" w:rsidR="002D004A" w:rsidRPr="00B1793F" w:rsidRDefault="002D004A" w:rsidP="00E87AD1">
            <w:pPr>
              <w:spacing w:line="276" w:lineRule="auto"/>
              <w:rPr>
                <w:rFonts w:ascii="Arial" w:hAnsi="Arial"/>
                <w:i/>
                <w:sz w:val="20"/>
                <w:szCs w:val="20"/>
              </w:rPr>
            </w:pPr>
            <w:r w:rsidRPr="00B1793F">
              <w:rPr>
                <w:rFonts w:ascii="Arial" w:hAnsi="Arial"/>
                <w:i/>
                <w:sz w:val="20"/>
                <w:szCs w:val="20"/>
              </w:rPr>
              <w:t xml:space="preserve">Documents : </w:t>
            </w:r>
            <w:hyperlink r:id="rId18" w:history="1">
              <w:r w:rsidR="00DF03EC" w:rsidRPr="00B1793F">
                <w:rPr>
                  <w:rStyle w:val="Lienhypertexte"/>
                  <w:rFonts w:ascii="Arial" w:hAnsi="Arial"/>
                  <w:i/>
                  <w:sz w:val="20"/>
                  <w:szCs w:val="20"/>
                </w:rPr>
                <w:t>www.lelivrescolaire.fr</w:t>
              </w:r>
            </w:hyperlink>
          </w:p>
          <w:p w14:paraId="45A5DD3C" w14:textId="77777777" w:rsidR="00DF03EC" w:rsidRPr="00B1793F" w:rsidRDefault="00DF03EC" w:rsidP="00E87AD1">
            <w:pPr>
              <w:spacing w:line="276" w:lineRule="auto"/>
              <w:rPr>
                <w:rFonts w:ascii="Arial" w:hAnsi="Arial"/>
                <w:sz w:val="20"/>
                <w:szCs w:val="20"/>
              </w:rPr>
            </w:pPr>
          </w:p>
          <w:p w14:paraId="2E0869C2" w14:textId="236E089C" w:rsidR="00DF03EC" w:rsidRPr="00B1793F" w:rsidRDefault="00DF03EC" w:rsidP="00E87AD1">
            <w:pPr>
              <w:spacing w:line="276" w:lineRule="auto"/>
              <w:rPr>
                <w:rFonts w:ascii="Arial" w:hAnsi="Arial"/>
                <w:i/>
                <w:sz w:val="20"/>
                <w:szCs w:val="20"/>
              </w:rPr>
            </w:pPr>
            <w:r w:rsidRPr="00B1793F">
              <w:rPr>
                <w:rFonts w:ascii="Arial" w:hAnsi="Arial"/>
                <w:sz w:val="20"/>
                <w:szCs w:val="20"/>
              </w:rPr>
              <w:t xml:space="preserve">Compléments sur les conditions de vie sur le front : </w:t>
            </w:r>
            <w:proofErr w:type="spellStart"/>
            <w:r w:rsidRPr="00B1793F">
              <w:rPr>
                <w:rFonts w:ascii="Arial" w:hAnsi="Arial"/>
                <w:sz w:val="20"/>
                <w:szCs w:val="20"/>
              </w:rPr>
              <w:t>co</w:t>
            </w:r>
            <w:proofErr w:type="spellEnd"/>
            <w:r w:rsidRPr="00B1793F">
              <w:rPr>
                <w:rFonts w:ascii="Arial" w:hAnsi="Arial"/>
                <w:sz w:val="20"/>
                <w:szCs w:val="20"/>
              </w:rPr>
              <w:t>-animation français-histoire</w:t>
            </w:r>
          </w:p>
        </w:tc>
      </w:tr>
    </w:tbl>
    <w:p w14:paraId="62B86558" w14:textId="77777777" w:rsidR="009444C4" w:rsidRPr="00B1793F" w:rsidRDefault="009444C4" w:rsidP="00E87AD1">
      <w:pPr>
        <w:spacing w:line="276" w:lineRule="auto"/>
        <w:rPr>
          <w:rFonts w:ascii="Arial" w:hAnsi="Arial"/>
          <w:sz w:val="20"/>
          <w:szCs w:val="20"/>
        </w:rPr>
      </w:pPr>
    </w:p>
    <w:p w14:paraId="5714C12D" w14:textId="77777777" w:rsidR="009444C4" w:rsidRDefault="009444C4" w:rsidP="00E87AD1">
      <w:pPr>
        <w:spacing w:line="276" w:lineRule="auto"/>
        <w:rPr>
          <w:rFonts w:ascii="Arial" w:hAnsi="Arial"/>
          <w:sz w:val="20"/>
          <w:szCs w:val="20"/>
        </w:rPr>
      </w:pPr>
    </w:p>
    <w:p w14:paraId="194688C0" w14:textId="77777777" w:rsidR="008B0990" w:rsidRDefault="008B0990" w:rsidP="00E87AD1">
      <w:pPr>
        <w:spacing w:line="276" w:lineRule="auto"/>
        <w:rPr>
          <w:rFonts w:ascii="Arial" w:hAnsi="Arial"/>
          <w:sz w:val="20"/>
          <w:szCs w:val="20"/>
        </w:rPr>
      </w:pPr>
    </w:p>
    <w:p w14:paraId="41F8E2E0" w14:textId="77777777" w:rsidR="008B0990" w:rsidRDefault="008B0990" w:rsidP="00E87AD1">
      <w:pPr>
        <w:spacing w:line="276" w:lineRule="auto"/>
        <w:rPr>
          <w:rFonts w:ascii="Arial" w:hAnsi="Arial"/>
          <w:sz w:val="20"/>
          <w:szCs w:val="20"/>
        </w:rPr>
      </w:pPr>
    </w:p>
    <w:p w14:paraId="04247CE7" w14:textId="77777777" w:rsidR="008B0990" w:rsidRPr="00B1793F" w:rsidRDefault="008B0990" w:rsidP="00E87AD1">
      <w:pPr>
        <w:spacing w:line="276" w:lineRule="auto"/>
        <w:rPr>
          <w:rFonts w:ascii="Arial" w:hAnsi="Arial"/>
          <w:sz w:val="20"/>
          <w:szCs w:val="20"/>
        </w:rPr>
      </w:pPr>
      <w:bookmarkStart w:id="0" w:name="_GoBack"/>
      <w:bookmarkEnd w:id="0"/>
    </w:p>
    <w:p w14:paraId="46A66548" w14:textId="0C423482" w:rsidR="00552AB4" w:rsidRPr="00B1793F" w:rsidRDefault="0042214D" w:rsidP="00E87AD1">
      <w:pPr>
        <w:pStyle w:val="Pardeliste"/>
        <w:numPr>
          <w:ilvl w:val="0"/>
          <w:numId w:val="34"/>
        </w:numPr>
        <w:spacing w:line="276" w:lineRule="auto"/>
        <w:rPr>
          <w:rFonts w:ascii="OpenDyslexicAlta" w:hAnsi="OpenDyslexicAlta"/>
          <w:color w:val="FF0000"/>
          <w:sz w:val="20"/>
          <w:szCs w:val="20"/>
          <w:u w:val="single"/>
        </w:rPr>
      </w:pPr>
      <w:r w:rsidRPr="00B1793F">
        <w:rPr>
          <w:rFonts w:ascii="OpenDyslexicAlta" w:hAnsi="OpenDyslexicAlta"/>
          <w:color w:val="FF0000"/>
          <w:sz w:val="20"/>
          <w:szCs w:val="20"/>
          <w:u w:val="single"/>
        </w:rPr>
        <w:lastRenderedPageBreak/>
        <w:t>La mobilisation des civils</w:t>
      </w:r>
      <w:r w:rsidR="00BE7C02" w:rsidRPr="00B1793F">
        <w:rPr>
          <w:rFonts w:ascii="OpenDyslexicAlta" w:hAnsi="OpenDyslexicAlta"/>
          <w:color w:val="FF0000"/>
          <w:sz w:val="20"/>
          <w:szCs w:val="20"/>
          <w:u w:val="single"/>
        </w:rPr>
        <w:t xml:space="preserve"> p. 44-45</w:t>
      </w:r>
    </w:p>
    <w:p w14:paraId="5D458289" w14:textId="222440FC" w:rsidR="002E2DD9" w:rsidRPr="00B1793F" w:rsidRDefault="002E2DD9" w:rsidP="00E87AD1">
      <w:pPr>
        <w:pStyle w:val="Pardeliste"/>
        <w:numPr>
          <w:ilvl w:val="0"/>
          <w:numId w:val="35"/>
        </w:numPr>
        <w:spacing w:line="276" w:lineRule="auto"/>
        <w:rPr>
          <w:rFonts w:ascii="OpenDyslexicAlta" w:hAnsi="OpenDyslexicAlta"/>
          <w:color w:val="008000"/>
          <w:sz w:val="20"/>
          <w:szCs w:val="20"/>
        </w:rPr>
      </w:pPr>
      <w:r w:rsidRPr="00B1793F">
        <w:rPr>
          <w:rFonts w:ascii="OpenDyslexicAlta" w:hAnsi="OpenDyslexicAlta"/>
          <w:color w:val="008000"/>
          <w:sz w:val="20"/>
          <w:szCs w:val="20"/>
        </w:rPr>
        <w:t>Des civils impliqués dans l’effort de guerre</w:t>
      </w:r>
    </w:p>
    <w:p w14:paraId="6F70EA19" w14:textId="78AF1892" w:rsidR="00BA5C32" w:rsidRPr="00B1793F" w:rsidRDefault="00BA5C32" w:rsidP="00E87AD1">
      <w:pPr>
        <w:pStyle w:val="Pardeliste"/>
        <w:numPr>
          <w:ilvl w:val="0"/>
          <w:numId w:val="14"/>
        </w:numPr>
        <w:spacing w:line="276" w:lineRule="auto"/>
        <w:rPr>
          <w:rFonts w:ascii="OpenDyslexicAlta" w:hAnsi="OpenDyslexicAlta"/>
          <w:sz w:val="20"/>
          <w:szCs w:val="20"/>
        </w:rPr>
      </w:pPr>
      <w:r w:rsidRPr="00B1793F">
        <w:rPr>
          <w:rFonts w:ascii="OpenDyslexicAlta" w:hAnsi="OpenDyslexicAlta"/>
          <w:sz w:val="20"/>
          <w:szCs w:val="20"/>
        </w:rPr>
        <w:t xml:space="preserve">Rédiger un texte d’au moins 5 lignes expliquant les </w:t>
      </w:r>
      <w:r w:rsidRPr="00B1793F">
        <w:rPr>
          <w:rFonts w:ascii="OpenDyslexicAlta" w:hAnsi="OpenDyslexicAlta"/>
          <w:sz w:val="20"/>
          <w:szCs w:val="20"/>
          <w:u w:val="single"/>
        </w:rPr>
        <w:t>différentes formes de la mobilisation des civiles durant la 1ere GM.</w:t>
      </w:r>
      <w:r w:rsidRPr="00B1793F">
        <w:rPr>
          <w:rFonts w:ascii="OpenDyslexicAlta" w:hAnsi="OpenDyslexicAlta"/>
          <w:sz w:val="20"/>
          <w:szCs w:val="20"/>
        </w:rPr>
        <w:t xml:space="preserve"> </w:t>
      </w:r>
    </w:p>
    <w:p w14:paraId="2603BE7A" w14:textId="2CD768E8" w:rsidR="00BA5C32" w:rsidRPr="00B1793F" w:rsidRDefault="00BA5C32" w:rsidP="00E87AD1">
      <w:pPr>
        <w:pStyle w:val="Pardeliste"/>
        <w:numPr>
          <w:ilvl w:val="0"/>
          <w:numId w:val="14"/>
        </w:numPr>
        <w:spacing w:line="276" w:lineRule="auto"/>
        <w:rPr>
          <w:rFonts w:ascii="OpenDyslexicAlta" w:hAnsi="OpenDyslexicAlta"/>
          <w:sz w:val="20"/>
          <w:szCs w:val="20"/>
        </w:rPr>
      </w:pPr>
      <w:r w:rsidRPr="00B1793F">
        <w:rPr>
          <w:rFonts w:ascii="OpenDyslexicAlta" w:hAnsi="OpenDyslexicAlta"/>
          <w:sz w:val="20"/>
          <w:szCs w:val="20"/>
        </w:rPr>
        <w:t xml:space="preserve">Définir </w:t>
      </w:r>
      <w:r w:rsidRPr="00B1793F">
        <w:rPr>
          <w:rFonts w:ascii="OpenDyslexicAlta" w:hAnsi="OpenDyslexicAlta"/>
          <w:sz w:val="20"/>
          <w:szCs w:val="20"/>
          <w:u w:val="single"/>
        </w:rPr>
        <w:t>Censure et propagande.</w:t>
      </w:r>
      <w:r w:rsidRPr="00B1793F">
        <w:rPr>
          <w:rFonts w:ascii="OpenDyslexicAlta" w:hAnsi="OpenDyslexicAlta"/>
          <w:sz w:val="20"/>
          <w:szCs w:val="20"/>
        </w:rPr>
        <w:t xml:space="preserve"> </w:t>
      </w:r>
    </w:p>
    <w:p w14:paraId="05A52A17" w14:textId="77777777" w:rsidR="00A06481" w:rsidRPr="00B1793F" w:rsidRDefault="00A06481" w:rsidP="00E87AD1">
      <w:pPr>
        <w:spacing w:line="276" w:lineRule="auto"/>
        <w:rPr>
          <w:rFonts w:ascii="OpenDyslexicAlta" w:hAnsi="OpenDyslexicAlta"/>
          <w:color w:val="008000"/>
          <w:sz w:val="20"/>
          <w:szCs w:val="20"/>
        </w:rPr>
      </w:pPr>
    </w:p>
    <w:p w14:paraId="04B3D449" w14:textId="5E802F12" w:rsidR="00E9625B" w:rsidRPr="00B1793F" w:rsidRDefault="00E9625B" w:rsidP="00E87AD1">
      <w:pPr>
        <w:pStyle w:val="Pardeliste"/>
        <w:numPr>
          <w:ilvl w:val="0"/>
          <w:numId w:val="36"/>
        </w:numPr>
        <w:spacing w:line="276" w:lineRule="auto"/>
        <w:rPr>
          <w:rFonts w:ascii="OpenDyslexicAlta" w:hAnsi="OpenDyslexicAlta"/>
          <w:sz w:val="20"/>
          <w:szCs w:val="20"/>
        </w:rPr>
      </w:pPr>
      <w:r w:rsidRPr="00B1793F">
        <w:rPr>
          <w:rFonts w:ascii="OpenDyslexicAlta" w:hAnsi="OpenDyslexicAlta"/>
          <w:sz w:val="20"/>
          <w:szCs w:val="20"/>
        </w:rPr>
        <w:t>Mobilisation des travailleurs</w:t>
      </w:r>
      <w:r w:rsidR="00A06481" w:rsidRPr="00B1793F">
        <w:rPr>
          <w:rFonts w:ascii="OpenDyslexicAlta" w:hAnsi="OpenDyslexicAlta"/>
          <w:sz w:val="20"/>
          <w:szCs w:val="20"/>
        </w:rPr>
        <w:t>/</w:t>
      </w:r>
      <w:proofErr w:type="spellStart"/>
      <w:r w:rsidR="00A06481" w:rsidRPr="00B1793F">
        <w:rPr>
          <w:rFonts w:ascii="OpenDyslexicAlta" w:hAnsi="OpenDyslexicAlta"/>
          <w:sz w:val="20"/>
          <w:szCs w:val="20"/>
        </w:rPr>
        <w:t>euses</w:t>
      </w:r>
      <w:proofErr w:type="spellEnd"/>
      <w:r w:rsidR="00541657" w:rsidRPr="00B1793F">
        <w:rPr>
          <w:rFonts w:ascii="OpenDyslexicAlta" w:hAnsi="OpenDyslexicAlta"/>
          <w:sz w:val="20"/>
          <w:szCs w:val="20"/>
        </w:rPr>
        <w:t xml:space="preserve"> : </w:t>
      </w:r>
    </w:p>
    <w:p w14:paraId="43BE18EF" w14:textId="78689966" w:rsidR="00541657" w:rsidRPr="00B1793F" w:rsidRDefault="00541657" w:rsidP="00E87AD1">
      <w:pPr>
        <w:spacing w:line="276" w:lineRule="auto"/>
        <w:rPr>
          <w:rFonts w:ascii="OpenDyslexicAlta" w:hAnsi="OpenDyslexicAlta"/>
          <w:sz w:val="20"/>
          <w:szCs w:val="20"/>
        </w:rPr>
      </w:pPr>
      <w:r w:rsidRPr="00B1793F">
        <w:rPr>
          <w:rFonts w:ascii="OpenDyslexicAlta" w:hAnsi="OpenDyslexicAlta"/>
          <w:sz w:val="20"/>
          <w:szCs w:val="20"/>
        </w:rPr>
        <w:t xml:space="preserve">Tous les adultes non mobilisés sur le front participent à l’effort de guerre à l’arrière : </w:t>
      </w:r>
    </w:p>
    <w:p w14:paraId="08B5D1A2" w14:textId="769D77E9" w:rsidR="00541657" w:rsidRPr="00B1793F" w:rsidRDefault="00541657" w:rsidP="00E87AD1">
      <w:pPr>
        <w:spacing w:line="276" w:lineRule="auto"/>
        <w:rPr>
          <w:rFonts w:ascii="OpenDyslexicAlta" w:hAnsi="OpenDyslexicAlta"/>
          <w:sz w:val="20"/>
          <w:szCs w:val="20"/>
        </w:rPr>
      </w:pPr>
      <w:r w:rsidRPr="00B1793F">
        <w:rPr>
          <w:rFonts w:ascii="OpenDyslexicAlta" w:hAnsi="OpenDyslexicAlta"/>
          <w:sz w:val="20"/>
          <w:szCs w:val="20"/>
        </w:rPr>
        <w:t>Les femmes travaillent dans les usines d’armement et dans les champs pour assurer l’approvisionnement du front</w:t>
      </w:r>
      <w:r w:rsidR="0057798B" w:rsidRPr="00B1793F">
        <w:rPr>
          <w:rFonts w:ascii="OpenDyslexicAlta" w:hAnsi="OpenDyslexicAlta"/>
          <w:sz w:val="20"/>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5378"/>
      </w:tblGrid>
      <w:tr w:rsidR="0057798B" w:rsidRPr="00B1793F" w14:paraId="2B4A6F74" w14:textId="77777777" w:rsidTr="0057798B">
        <w:tc>
          <w:tcPr>
            <w:tcW w:w="5378" w:type="dxa"/>
          </w:tcPr>
          <w:p w14:paraId="4011F24D" w14:textId="0B3E3D79" w:rsidR="0057798B" w:rsidRPr="00B1793F" w:rsidRDefault="0057798B" w:rsidP="00E87AD1">
            <w:pPr>
              <w:spacing w:line="276" w:lineRule="auto"/>
              <w:rPr>
                <w:rFonts w:ascii="Arial" w:hAnsi="Arial"/>
                <w:sz w:val="20"/>
                <w:szCs w:val="20"/>
              </w:rPr>
            </w:pPr>
            <w:r w:rsidRPr="00B1793F">
              <w:rPr>
                <w:rFonts w:ascii="Arial" w:hAnsi="Arial"/>
                <w:noProof/>
                <w:sz w:val="20"/>
                <w:szCs w:val="20"/>
              </w:rPr>
              <w:drawing>
                <wp:inline distT="0" distB="0" distL="0" distR="0" wp14:anchorId="6DC91356" wp14:editId="34BBD229">
                  <wp:extent cx="2631403" cy="1978046"/>
                  <wp:effectExtent l="0" t="0" r="1079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47.55.png"/>
                          <pic:cNvPicPr/>
                        </pic:nvPicPr>
                        <pic:blipFill>
                          <a:blip r:embed="rId19">
                            <a:extLst>
                              <a:ext uri="{28A0092B-C50C-407E-A947-70E740481C1C}">
                                <a14:useLocalDpi xmlns:a14="http://schemas.microsoft.com/office/drawing/2010/main" val="0"/>
                              </a:ext>
                            </a:extLst>
                          </a:blip>
                          <a:stretch>
                            <a:fillRect/>
                          </a:stretch>
                        </pic:blipFill>
                        <pic:spPr>
                          <a:xfrm>
                            <a:off x="0" y="0"/>
                            <a:ext cx="2631767" cy="1978320"/>
                          </a:xfrm>
                          <a:prstGeom prst="rect">
                            <a:avLst/>
                          </a:prstGeom>
                        </pic:spPr>
                      </pic:pic>
                    </a:graphicData>
                  </a:graphic>
                </wp:inline>
              </w:drawing>
            </w:r>
          </w:p>
        </w:tc>
        <w:tc>
          <w:tcPr>
            <w:tcW w:w="5378" w:type="dxa"/>
          </w:tcPr>
          <w:p w14:paraId="5A41E4E1" w14:textId="77777777" w:rsidR="0057798B" w:rsidRPr="00B1793F" w:rsidRDefault="0057798B" w:rsidP="00E87AD1">
            <w:pPr>
              <w:spacing w:line="276" w:lineRule="auto"/>
              <w:rPr>
                <w:rFonts w:ascii="Arial" w:hAnsi="Arial"/>
                <w:sz w:val="20"/>
                <w:szCs w:val="20"/>
              </w:rPr>
            </w:pPr>
            <w:r w:rsidRPr="00B1793F">
              <w:rPr>
                <w:rFonts w:ascii="Arial" w:hAnsi="Arial"/>
                <w:noProof/>
                <w:sz w:val="20"/>
                <w:szCs w:val="20"/>
              </w:rPr>
              <w:drawing>
                <wp:inline distT="0" distB="0" distL="0" distR="0" wp14:anchorId="76ED05F6" wp14:editId="2B903E9D">
                  <wp:extent cx="1899678" cy="73910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47.59.png"/>
                          <pic:cNvPicPr/>
                        </pic:nvPicPr>
                        <pic:blipFill>
                          <a:blip r:embed="rId20">
                            <a:extLst>
                              <a:ext uri="{28A0092B-C50C-407E-A947-70E740481C1C}">
                                <a14:useLocalDpi xmlns:a14="http://schemas.microsoft.com/office/drawing/2010/main" val="0"/>
                              </a:ext>
                            </a:extLst>
                          </a:blip>
                          <a:stretch>
                            <a:fillRect/>
                          </a:stretch>
                        </pic:blipFill>
                        <pic:spPr>
                          <a:xfrm>
                            <a:off x="0" y="0"/>
                            <a:ext cx="1900853" cy="739560"/>
                          </a:xfrm>
                          <a:prstGeom prst="rect">
                            <a:avLst/>
                          </a:prstGeom>
                        </pic:spPr>
                      </pic:pic>
                    </a:graphicData>
                  </a:graphic>
                </wp:inline>
              </w:drawing>
            </w:r>
          </w:p>
          <w:p w14:paraId="0B893F34" w14:textId="071EC85A" w:rsidR="00BC47B9" w:rsidRPr="00B1793F" w:rsidRDefault="00BC47B9" w:rsidP="00E87AD1">
            <w:pPr>
              <w:spacing w:line="276" w:lineRule="auto"/>
              <w:rPr>
                <w:rFonts w:ascii="Arial" w:hAnsi="Arial"/>
                <w:sz w:val="20"/>
                <w:szCs w:val="20"/>
              </w:rPr>
            </w:pPr>
            <w:r w:rsidRPr="00B1793F">
              <w:rPr>
                <w:rFonts w:ascii="Arial" w:hAnsi="Arial"/>
                <w:noProof/>
                <w:sz w:val="20"/>
                <w:szCs w:val="20"/>
              </w:rPr>
              <w:drawing>
                <wp:inline distT="0" distB="0" distL="0" distR="0" wp14:anchorId="42F8CC2F" wp14:editId="57A7CBD4">
                  <wp:extent cx="1049596" cy="164677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52.53.png"/>
                          <pic:cNvPicPr/>
                        </pic:nvPicPr>
                        <pic:blipFill>
                          <a:blip r:embed="rId21">
                            <a:extLst>
                              <a:ext uri="{28A0092B-C50C-407E-A947-70E740481C1C}">
                                <a14:useLocalDpi xmlns:a14="http://schemas.microsoft.com/office/drawing/2010/main" val="0"/>
                              </a:ext>
                            </a:extLst>
                          </a:blip>
                          <a:stretch>
                            <a:fillRect/>
                          </a:stretch>
                        </pic:blipFill>
                        <pic:spPr>
                          <a:xfrm>
                            <a:off x="0" y="0"/>
                            <a:ext cx="1049885" cy="1647233"/>
                          </a:xfrm>
                          <a:prstGeom prst="rect">
                            <a:avLst/>
                          </a:prstGeom>
                        </pic:spPr>
                      </pic:pic>
                    </a:graphicData>
                  </a:graphic>
                </wp:inline>
              </w:drawing>
            </w:r>
          </w:p>
        </w:tc>
      </w:tr>
    </w:tbl>
    <w:p w14:paraId="02FC52D7" w14:textId="0833A1ED" w:rsidR="00BC07D5" w:rsidRPr="00B1793F" w:rsidRDefault="00BC07D5" w:rsidP="00E87AD1">
      <w:pPr>
        <w:pStyle w:val="Pardeliste"/>
        <w:numPr>
          <w:ilvl w:val="0"/>
          <w:numId w:val="36"/>
        </w:numPr>
        <w:spacing w:line="276" w:lineRule="auto"/>
        <w:rPr>
          <w:rFonts w:ascii="OpenDyslexicAlta" w:hAnsi="OpenDyslexicAlta"/>
          <w:sz w:val="20"/>
          <w:szCs w:val="20"/>
        </w:rPr>
      </w:pPr>
      <w:r w:rsidRPr="00B1793F">
        <w:rPr>
          <w:rFonts w:ascii="OpenDyslexicAlta" w:hAnsi="OpenDyslexicAlta"/>
          <w:sz w:val="20"/>
          <w:szCs w:val="20"/>
        </w:rPr>
        <w:t>Les civils sont appelés à prêter leur argent aux états pour financer la guerre</w:t>
      </w:r>
    </w:p>
    <w:p w14:paraId="1852F18E" w14:textId="77777777" w:rsidR="00BC07D5" w:rsidRPr="00B1793F" w:rsidRDefault="00BC07D5" w:rsidP="00E87AD1">
      <w:pPr>
        <w:spacing w:line="276" w:lineRule="auto"/>
        <w:rPr>
          <w:rFonts w:ascii="OpenDyslexicAlta" w:hAnsi="OpenDyslexicAlta"/>
          <w:sz w:val="20"/>
          <w:szCs w:val="20"/>
        </w:rPr>
      </w:pPr>
    </w:p>
    <w:p w14:paraId="724FCC5E" w14:textId="2724CE99" w:rsidR="00541657" w:rsidRPr="00B1793F" w:rsidRDefault="00E9625B" w:rsidP="00E87AD1">
      <w:pPr>
        <w:pStyle w:val="Pardeliste"/>
        <w:numPr>
          <w:ilvl w:val="0"/>
          <w:numId w:val="36"/>
        </w:numPr>
        <w:spacing w:line="276" w:lineRule="auto"/>
        <w:rPr>
          <w:rFonts w:ascii="OpenDyslexicAlta" w:hAnsi="OpenDyslexicAlta"/>
          <w:sz w:val="20"/>
          <w:szCs w:val="20"/>
        </w:rPr>
      </w:pPr>
      <w:r w:rsidRPr="00B1793F">
        <w:rPr>
          <w:rFonts w:ascii="OpenDyslexicAlta" w:hAnsi="OpenDyslexicAlta"/>
          <w:sz w:val="20"/>
          <w:szCs w:val="20"/>
        </w:rPr>
        <w:t>Mobil</w:t>
      </w:r>
      <w:r w:rsidR="00541657" w:rsidRPr="00B1793F">
        <w:rPr>
          <w:rFonts w:ascii="OpenDyslexicAlta" w:hAnsi="OpenDyslexicAlta"/>
          <w:sz w:val="20"/>
          <w:szCs w:val="20"/>
        </w:rPr>
        <w:t>isation des esprits (propagande</w:t>
      </w:r>
      <w:r w:rsidR="00B14534" w:rsidRPr="00B1793F">
        <w:rPr>
          <w:rFonts w:ascii="OpenDyslexicAlta" w:hAnsi="OpenDyslexicAlta"/>
          <w:sz w:val="20"/>
          <w:szCs w:val="20"/>
        </w:rPr>
        <w:t xml:space="preserve"> / censure</w:t>
      </w:r>
      <w:r w:rsidR="00541657" w:rsidRPr="00B1793F">
        <w:rPr>
          <w:rFonts w:ascii="OpenDyslexicAlta" w:hAnsi="OpenDyslexicAlta"/>
          <w:sz w:val="20"/>
          <w:szCs w:val="20"/>
        </w:rPr>
        <w:t xml:space="preserve">) : </w:t>
      </w:r>
    </w:p>
    <w:p w14:paraId="23FA9219" w14:textId="68C8528E" w:rsidR="004B3ED5" w:rsidRPr="00B1793F" w:rsidRDefault="004B3ED5" w:rsidP="00E87AD1">
      <w:pPr>
        <w:spacing w:line="276" w:lineRule="auto"/>
        <w:rPr>
          <w:rFonts w:ascii="Arial" w:hAnsi="Arial"/>
          <w:color w:val="008000"/>
          <w:sz w:val="20"/>
          <w:szCs w:val="20"/>
        </w:rPr>
      </w:pPr>
      <w:r w:rsidRPr="00B1793F">
        <w:rPr>
          <w:rFonts w:ascii="Arial" w:hAnsi="Arial"/>
          <w:noProof/>
          <w:color w:val="008000"/>
          <w:sz w:val="20"/>
          <w:szCs w:val="20"/>
        </w:rPr>
        <w:drawing>
          <wp:inline distT="0" distB="0" distL="0" distR="0" wp14:anchorId="6813FE91" wp14:editId="57223D7B">
            <wp:extent cx="6692900" cy="206248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47.37.png"/>
                    <pic:cNvPicPr/>
                  </pic:nvPicPr>
                  <pic:blipFill>
                    <a:blip r:embed="rId22">
                      <a:extLst>
                        <a:ext uri="{28A0092B-C50C-407E-A947-70E740481C1C}">
                          <a14:useLocalDpi xmlns:a14="http://schemas.microsoft.com/office/drawing/2010/main" val="0"/>
                        </a:ext>
                      </a:extLst>
                    </a:blip>
                    <a:stretch>
                      <a:fillRect/>
                    </a:stretch>
                  </pic:blipFill>
                  <pic:spPr>
                    <a:xfrm>
                      <a:off x="0" y="0"/>
                      <a:ext cx="6692900" cy="2062480"/>
                    </a:xfrm>
                    <a:prstGeom prst="rect">
                      <a:avLst/>
                    </a:prstGeom>
                  </pic:spPr>
                </pic:pic>
              </a:graphicData>
            </a:graphic>
          </wp:inline>
        </w:drawing>
      </w:r>
    </w:p>
    <w:p w14:paraId="28A4C546" w14:textId="77777777" w:rsidR="003C6047" w:rsidRPr="00B1793F" w:rsidRDefault="003C6047" w:rsidP="00E87AD1">
      <w:pPr>
        <w:widowControl w:val="0"/>
        <w:autoSpaceDE w:val="0"/>
        <w:autoSpaceDN w:val="0"/>
        <w:adjustRightInd w:val="0"/>
        <w:spacing w:line="276" w:lineRule="auto"/>
        <w:rPr>
          <w:rFonts w:ascii="OpenDyslexicAlta" w:eastAsiaTheme="minorEastAsia" w:hAnsi="OpenDyslexicAlta" w:cs="Arial"/>
          <w:sz w:val="20"/>
          <w:szCs w:val="20"/>
          <w:lang w:eastAsia="en-US"/>
        </w:rPr>
      </w:pPr>
      <w:r w:rsidRPr="00B1793F">
        <w:rPr>
          <w:rFonts w:ascii="OpenDyslexicAlta" w:hAnsi="OpenDyslexicAlta"/>
          <w:sz w:val="20"/>
          <w:szCs w:val="20"/>
          <w:u w:val="single"/>
        </w:rPr>
        <w:t>Propagande</w:t>
      </w:r>
      <w:r w:rsidRPr="00B1793F">
        <w:rPr>
          <w:rFonts w:ascii="OpenDyslexicAlta" w:hAnsi="OpenDyslexicAlta"/>
          <w:sz w:val="20"/>
          <w:szCs w:val="20"/>
        </w:rPr>
        <w:t xml:space="preserve"> : </w:t>
      </w:r>
      <w:r w:rsidRPr="00B1793F">
        <w:rPr>
          <w:rFonts w:ascii="OpenDyslexicAlta" w:eastAsiaTheme="minorEastAsia" w:hAnsi="OpenDyslexicAlta" w:cs="Arial"/>
          <w:color w:val="161616"/>
          <w:sz w:val="20"/>
          <w:szCs w:val="20"/>
          <w:lang w:eastAsia="en-US"/>
        </w:rPr>
        <w:t xml:space="preserve">Action systématique exercée sur l'opinion pour lui faire accepter certaines idées ou doctrines, notamment dans le domaine politique ou social. </w:t>
      </w:r>
    </w:p>
    <w:p w14:paraId="21ED5363" w14:textId="77777777" w:rsidR="003C6047" w:rsidRPr="00B1793F" w:rsidRDefault="003C6047" w:rsidP="00E87AD1">
      <w:pPr>
        <w:spacing w:line="276" w:lineRule="auto"/>
        <w:rPr>
          <w:rFonts w:ascii="OpenDyslexicAlta" w:hAnsi="OpenDyslexicAlta"/>
          <w:color w:val="008000"/>
          <w:sz w:val="20"/>
          <w:szCs w:val="20"/>
        </w:rPr>
      </w:pPr>
    </w:p>
    <w:p w14:paraId="636325D4" w14:textId="05B547EE" w:rsidR="00037AE8" w:rsidRPr="00B1793F" w:rsidRDefault="003C6047" w:rsidP="00E87AD1">
      <w:pPr>
        <w:widowControl w:val="0"/>
        <w:autoSpaceDE w:val="0"/>
        <w:autoSpaceDN w:val="0"/>
        <w:adjustRightInd w:val="0"/>
        <w:spacing w:line="276" w:lineRule="auto"/>
        <w:rPr>
          <w:rFonts w:ascii="OpenDyslexicAlta" w:eastAsiaTheme="minorEastAsia" w:hAnsi="OpenDyslexicAlta" w:cs="Arial"/>
          <w:sz w:val="20"/>
          <w:szCs w:val="20"/>
          <w:lang w:eastAsia="en-US"/>
        </w:rPr>
      </w:pPr>
      <w:r w:rsidRPr="00B1793F">
        <w:rPr>
          <w:rFonts w:ascii="OpenDyslexicAlta" w:hAnsi="OpenDyslexicAlta"/>
          <w:sz w:val="20"/>
          <w:szCs w:val="20"/>
          <w:u w:val="single"/>
        </w:rPr>
        <w:t>Censure</w:t>
      </w:r>
      <w:r w:rsidRPr="00B1793F">
        <w:rPr>
          <w:rFonts w:ascii="OpenDyslexicAlta" w:hAnsi="OpenDyslexicAlta"/>
          <w:sz w:val="20"/>
          <w:szCs w:val="20"/>
        </w:rPr>
        <w:t xml:space="preserve"> : </w:t>
      </w:r>
      <w:r w:rsidR="00037AE8" w:rsidRPr="00B1793F">
        <w:rPr>
          <w:rFonts w:ascii="OpenDyslexicAlta" w:eastAsiaTheme="minorEastAsia" w:hAnsi="OpenDyslexicAlta" w:cs="Arial"/>
          <w:color w:val="161616"/>
          <w:sz w:val="20"/>
          <w:szCs w:val="20"/>
          <w:lang w:eastAsia="en-US"/>
        </w:rPr>
        <w:t>Action d'interdire tout ou partie d'une communication quelconque.</w:t>
      </w:r>
    </w:p>
    <w:p w14:paraId="702FEE90" w14:textId="77777777" w:rsidR="00CB7B38" w:rsidRPr="00B1793F" w:rsidRDefault="00CB7B38" w:rsidP="00E87AD1">
      <w:pPr>
        <w:spacing w:line="276" w:lineRule="auto"/>
        <w:rPr>
          <w:rFonts w:ascii="OpenDyslexicAlta" w:hAnsi="OpenDyslexicAlta"/>
          <w:sz w:val="20"/>
          <w:szCs w:val="20"/>
        </w:rPr>
      </w:pPr>
    </w:p>
    <w:p w14:paraId="6C1DCCBB" w14:textId="0131AFAE" w:rsidR="002E2DD9" w:rsidRPr="00B1793F" w:rsidRDefault="002E2DD9" w:rsidP="00E87AD1">
      <w:pPr>
        <w:pStyle w:val="Pardeliste"/>
        <w:numPr>
          <w:ilvl w:val="0"/>
          <w:numId w:val="35"/>
        </w:numPr>
        <w:spacing w:line="276" w:lineRule="auto"/>
        <w:rPr>
          <w:rFonts w:ascii="OpenDyslexicAlta" w:hAnsi="OpenDyslexicAlta"/>
          <w:color w:val="008000"/>
          <w:sz w:val="20"/>
          <w:szCs w:val="20"/>
        </w:rPr>
      </w:pPr>
      <w:r w:rsidRPr="00B1793F">
        <w:rPr>
          <w:rFonts w:ascii="OpenDyslexicAlta" w:hAnsi="OpenDyslexicAlta"/>
          <w:color w:val="008000"/>
          <w:sz w:val="20"/>
          <w:szCs w:val="20"/>
        </w:rPr>
        <w:t>Des civils victimes de violence de masse</w:t>
      </w:r>
    </w:p>
    <w:p w14:paraId="4EADB6E2" w14:textId="7F79D01D" w:rsidR="002E2DD9" w:rsidRPr="00B1793F" w:rsidRDefault="00E9625B" w:rsidP="00E87AD1">
      <w:pPr>
        <w:spacing w:line="276" w:lineRule="auto"/>
        <w:rPr>
          <w:rFonts w:ascii="OpenDyslexicAlta" w:hAnsi="OpenDyslexicAlta"/>
          <w:sz w:val="20"/>
          <w:szCs w:val="20"/>
        </w:rPr>
      </w:pPr>
      <w:r w:rsidRPr="00B1793F">
        <w:rPr>
          <w:rFonts w:ascii="OpenDyslexicAlta" w:hAnsi="OpenDyslexicAlta"/>
          <w:sz w:val="20"/>
          <w:szCs w:val="20"/>
        </w:rPr>
        <w:t>- Dans les zones de combat (1p. 44)</w:t>
      </w:r>
      <w:r w:rsidR="00B225F2" w:rsidRPr="00B1793F">
        <w:rPr>
          <w:rFonts w:ascii="OpenDyslexicAlta" w:hAnsi="OpenDyslexicAlta"/>
          <w:sz w:val="20"/>
          <w:szCs w:val="20"/>
        </w:rPr>
        <w:t xml:space="preserve"> </w:t>
      </w:r>
      <w:r w:rsidR="00422BFE" w:rsidRPr="00B1793F">
        <w:rPr>
          <w:rFonts w:ascii="OpenDyslexicAlta" w:hAnsi="OpenDyslexicAlta"/>
          <w:sz w:val="20"/>
          <w:szCs w:val="20"/>
        </w:rPr>
        <w:t>/ voir I. Sur Verdun</w:t>
      </w:r>
      <w:r w:rsidR="00742266" w:rsidRPr="00B1793F">
        <w:rPr>
          <w:rFonts w:ascii="OpenDyslexicAlta" w:hAnsi="OpenDyslexicAlta"/>
          <w:sz w:val="20"/>
          <w:szCs w:val="20"/>
        </w:rPr>
        <w:t xml:space="preserve"> =&gt; Destructions de villages, nécessité de s’enfuir des zones de combat…</w:t>
      </w:r>
    </w:p>
    <w:p w14:paraId="6F3A8184" w14:textId="7831422B" w:rsidR="0017152F" w:rsidRPr="00B1793F" w:rsidRDefault="00E9625B" w:rsidP="00E87AD1">
      <w:pPr>
        <w:spacing w:line="276" w:lineRule="auto"/>
        <w:rPr>
          <w:rFonts w:ascii="OpenDyslexicAlta" w:hAnsi="OpenDyslexicAlta"/>
          <w:sz w:val="20"/>
          <w:szCs w:val="20"/>
        </w:rPr>
      </w:pPr>
      <w:r w:rsidRPr="00B1793F">
        <w:rPr>
          <w:rFonts w:ascii="OpenDyslexicAlta" w:hAnsi="OpenDyslexicAlta"/>
          <w:sz w:val="20"/>
          <w:szCs w:val="20"/>
        </w:rPr>
        <w:t xml:space="preserve">- </w:t>
      </w:r>
      <w:r w:rsidR="00D87514" w:rsidRPr="00B1793F">
        <w:rPr>
          <w:rFonts w:ascii="OpenDyslexicAlta" w:hAnsi="OpenDyslexicAlta"/>
          <w:sz w:val="20"/>
          <w:szCs w:val="20"/>
        </w:rPr>
        <w:t xml:space="preserve">L’exemple du </w:t>
      </w:r>
      <w:r w:rsidR="00D87514" w:rsidRPr="00B1793F">
        <w:rPr>
          <w:rFonts w:ascii="OpenDyslexicAlta" w:hAnsi="OpenDyslexicAlta"/>
          <w:sz w:val="20"/>
          <w:szCs w:val="20"/>
          <w:u w:val="single"/>
        </w:rPr>
        <w:t>génocide arménien</w:t>
      </w:r>
      <w:r w:rsidR="00D87514" w:rsidRPr="00B1793F">
        <w:rPr>
          <w:rFonts w:ascii="OpenDyslexicAlta" w:hAnsi="OpenDyslexicAlta"/>
          <w:sz w:val="20"/>
          <w:szCs w:val="20"/>
        </w:rPr>
        <w:t xml:space="preserve"> (1915-1916</w:t>
      </w:r>
      <w:r w:rsidRPr="00B1793F">
        <w:rPr>
          <w:rFonts w:ascii="OpenDyslexicAlta" w:hAnsi="OpenDyslexicAlta"/>
          <w:sz w:val="20"/>
          <w:szCs w:val="20"/>
        </w:rPr>
        <w:t>) (p.46-47)</w:t>
      </w:r>
      <w:r w:rsidR="00950D2D" w:rsidRPr="00B1793F">
        <w:rPr>
          <w:rFonts w:ascii="OpenDyslexicAlta" w:hAnsi="OpenDyslexicAlta"/>
          <w:sz w:val="20"/>
          <w:szCs w:val="20"/>
        </w:rPr>
        <w:t xml:space="preserve"> =&gt; fiche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2"/>
        <w:gridCol w:w="3854"/>
      </w:tblGrid>
      <w:tr w:rsidR="006F4349" w:rsidRPr="00B1793F" w14:paraId="7B0D3A91" w14:textId="77777777" w:rsidTr="006F4349">
        <w:tc>
          <w:tcPr>
            <w:tcW w:w="5378" w:type="dxa"/>
          </w:tcPr>
          <w:p w14:paraId="05B6AF90" w14:textId="4BE72377" w:rsidR="006F4349" w:rsidRPr="00B1793F" w:rsidRDefault="006F4349" w:rsidP="00E87AD1">
            <w:pPr>
              <w:spacing w:line="276" w:lineRule="auto"/>
              <w:rPr>
                <w:rFonts w:ascii="Arial" w:hAnsi="Arial"/>
                <w:sz w:val="20"/>
                <w:szCs w:val="20"/>
              </w:rPr>
            </w:pPr>
            <w:r w:rsidRPr="00B1793F">
              <w:rPr>
                <w:rFonts w:ascii="Arial" w:hAnsi="Arial"/>
                <w:noProof/>
                <w:sz w:val="20"/>
                <w:szCs w:val="20"/>
              </w:rPr>
              <w:drawing>
                <wp:inline distT="0" distB="0" distL="0" distR="0" wp14:anchorId="7D486731" wp14:editId="08179014">
                  <wp:extent cx="4245926" cy="40316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58.44.png"/>
                          <pic:cNvPicPr/>
                        </pic:nvPicPr>
                        <pic:blipFill>
                          <a:blip r:embed="rId23">
                            <a:extLst>
                              <a:ext uri="{28A0092B-C50C-407E-A947-70E740481C1C}">
                                <a14:useLocalDpi xmlns:a14="http://schemas.microsoft.com/office/drawing/2010/main" val="0"/>
                              </a:ext>
                            </a:extLst>
                          </a:blip>
                          <a:stretch>
                            <a:fillRect/>
                          </a:stretch>
                        </pic:blipFill>
                        <pic:spPr>
                          <a:xfrm>
                            <a:off x="0" y="0"/>
                            <a:ext cx="4254118" cy="4039393"/>
                          </a:xfrm>
                          <a:prstGeom prst="rect">
                            <a:avLst/>
                          </a:prstGeom>
                        </pic:spPr>
                      </pic:pic>
                    </a:graphicData>
                  </a:graphic>
                </wp:inline>
              </w:drawing>
            </w:r>
          </w:p>
        </w:tc>
        <w:tc>
          <w:tcPr>
            <w:tcW w:w="5378" w:type="dxa"/>
          </w:tcPr>
          <w:p w14:paraId="4C79E32E" w14:textId="02A6DCDE" w:rsidR="006F4349" w:rsidRPr="00B1793F" w:rsidRDefault="006F4349" w:rsidP="00E87AD1">
            <w:pPr>
              <w:spacing w:line="276" w:lineRule="auto"/>
              <w:rPr>
                <w:rFonts w:ascii="Arial" w:hAnsi="Arial"/>
                <w:sz w:val="20"/>
                <w:szCs w:val="20"/>
              </w:rPr>
            </w:pPr>
            <w:r w:rsidRPr="00B1793F">
              <w:rPr>
                <w:rFonts w:ascii="Arial" w:hAnsi="Arial"/>
                <w:noProof/>
                <w:sz w:val="20"/>
                <w:szCs w:val="20"/>
              </w:rPr>
              <w:drawing>
                <wp:inline distT="0" distB="0" distL="0" distR="0" wp14:anchorId="5673E9D1" wp14:editId="1FEB594D">
                  <wp:extent cx="1838250" cy="776879"/>
                  <wp:effectExtent l="0" t="0" r="0"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09.58.49.png"/>
                          <pic:cNvPicPr/>
                        </pic:nvPicPr>
                        <pic:blipFill>
                          <a:blip r:embed="rId24">
                            <a:extLst>
                              <a:ext uri="{28A0092B-C50C-407E-A947-70E740481C1C}">
                                <a14:useLocalDpi xmlns:a14="http://schemas.microsoft.com/office/drawing/2010/main" val="0"/>
                              </a:ext>
                            </a:extLst>
                          </a:blip>
                          <a:stretch>
                            <a:fillRect/>
                          </a:stretch>
                        </pic:blipFill>
                        <pic:spPr>
                          <a:xfrm>
                            <a:off x="0" y="0"/>
                            <a:ext cx="1838250" cy="776879"/>
                          </a:xfrm>
                          <a:prstGeom prst="rect">
                            <a:avLst/>
                          </a:prstGeom>
                        </pic:spPr>
                      </pic:pic>
                    </a:graphicData>
                  </a:graphic>
                </wp:inline>
              </w:drawing>
            </w:r>
          </w:p>
        </w:tc>
      </w:tr>
    </w:tbl>
    <w:p w14:paraId="5E1CF881" w14:textId="77777777" w:rsidR="006F4349" w:rsidRPr="00B1793F" w:rsidRDefault="006F4349" w:rsidP="00E87AD1">
      <w:pPr>
        <w:spacing w:line="276" w:lineRule="auto"/>
        <w:rPr>
          <w:rFonts w:ascii="Arial" w:hAnsi="Arial"/>
          <w:sz w:val="20"/>
          <w:szCs w:val="20"/>
        </w:rPr>
      </w:pPr>
    </w:p>
    <w:p w14:paraId="404DE1F3" w14:textId="506849E1" w:rsidR="00E86A7E" w:rsidRPr="00B1793F" w:rsidRDefault="00E86A7E" w:rsidP="00E87AD1">
      <w:pPr>
        <w:spacing w:line="276" w:lineRule="auto"/>
        <w:rPr>
          <w:rFonts w:ascii="Arial" w:hAnsi="Arial"/>
          <w:sz w:val="20"/>
          <w:szCs w:val="20"/>
        </w:rPr>
      </w:pPr>
    </w:p>
    <w:p w14:paraId="3D727E3D" w14:textId="761E67CC" w:rsidR="00B0782F" w:rsidRPr="00B1793F" w:rsidRDefault="00B0782F" w:rsidP="00E87AD1">
      <w:pPr>
        <w:spacing w:line="276" w:lineRule="auto"/>
        <w:rPr>
          <w:rFonts w:ascii="Arial" w:hAnsi="Arial"/>
          <w:sz w:val="20"/>
          <w:szCs w:val="20"/>
        </w:rPr>
      </w:pPr>
      <w:r w:rsidRPr="00B1793F">
        <w:rPr>
          <w:rFonts w:ascii="Arial" w:hAnsi="Arial"/>
          <w:sz w:val="20"/>
          <w:szCs w:val="20"/>
        </w:rPr>
        <w:br w:type="page"/>
      </w:r>
    </w:p>
    <w:p w14:paraId="6B5E636D" w14:textId="067E43F0" w:rsidR="005071FA" w:rsidRPr="00B1793F" w:rsidRDefault="005071FA" w:rsidP="00E87AD1">
      <w:pPr>
        <w:pStyle w:val="Pardeliste"/>
        <w:numPr>
          <w:ilvl w:val="0"/>
          <w:numId w:val="22"/>
        </w:numPr>
        <w:spacing w:line="276" w:lineRule="auto"/>
        <w:rPr>
          <w:rFonts w:ascii="OpenDyslexicAlta" w:hAnsi="OpenDyslexicAlta" w:cs="Arial Hebrew Scholar"/>
          <w:sz w:val="20"/>
          <w:szCs w:val="20"/>
        </w:rPr>
      </w:pPr>
      <w:r w:rsidRPr="00B1793F">
        <w:rPr>
          <w:rFonts w:ascii="OpenDyslexicAlta" w:eastAsia="Calibri" w:hAnsi="OpenDyslexicAlta" w:cs="Calibri"/>
          <w:sz w:val="20"/>
          <w:szCs w:val="20"/>
        </w:rPr>
        <w:lastRenderedPageBreak/>
        <w:t>L</w:t>
      </w:r>
      <w:r w:rsidRPr="00B1793F">
        <w:rPr>
          <w:rFonts w:ascii="OpenDyslexicAlta" w:hAnsi="OpenDyslexicAlta" w:cs="Arial Hebrew Scholar"/>
          <w:sz w:val="20"/>
          <w:szCs w:val="20"/>
        </w:rPr>
        <w:t>’</w:t>
      </w:r>
      <w:r w:rsidRPr="00B1793F">
        <w:rPr>
          <w:rFonts w:ascii="OpenDyslexicAlta" w:eastAsia="Calibri" w:hAnsi="OpenDyslexicAlta" w:cs="Calibri"/>
          <w:sz w:val="20"/>
          <w:szCs w:val="20"/>
        </w:rPr>
        <w:t>exemple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du</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génocide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arménien</w:t>
      </w:r>
      <w:r w:rsidRPr="00B1793F">
        <w:rPr>
          <w:rFonts w:ascii="OpenDyslexicAlta" w:hAnsi="OpenDyslexicAlta" w:cs="Arial Hebrew Scholar"/>
          <w:sz w:val="20"/>
          <w:szCs w:val="20"/>
        </w:rPr>
        <w:t xml:space="preserve"> (1915-1916) : </w:t>
      </w:r>
      <w:r w:rsidRPr="00B1793F">
        <w:rPr>
          <w:rFonts w:ascii="OpenDyslexicAlta" w:eastAsia="Calibri" w:hAnsi="OpenDyslexicAlta" w:cs="Calibri"/>
          <w:sz w:val="20"/>
          <w:szCs w:val="20"/>
        </w:rPr>
        <w:t>la</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violence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envers</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les</w:t>
      </w:r>
      <w:r w:rsidRPr="00B1793F">
        <w:rPr>
          <w:rFonts w:ascii="OpenDyslexicAlta" w:hAnsi="OpenDyslexicAlta" w:cs="Arial Hebrew Scholar"/>
          <w:sz w:val="20"/>
          <w:szCs w:val="20"/>
        </w:rPr>
        <w:t xml:space="preserve"> </w:t>
      </w:r>
      <w:r w:rsidR="00C90A1B" w:rsidRPr="00B1793F">
        <w:rPr>
          <w:rFonts w:ascii="OpenDyslexicAlta" w:hAnsi="OpenDyslexicAlta" w:cs="Calibri"/>
          <w:color w:val="FF0000"/>
          <w:sz w:val="20"/>
          <w:szCs w:val="20"/>
        </w:rPr>
        <w:t>civils</w:t>
      </w:r>
    </w:p>
    <w:tbl>
      <w:tblPr>
        <w:tblStyle w:val="Grilledutableau"/>
        <w:tblpPr w:leftFromText="180" w:rightFromText="180" w:horzAnchor="page" w:tblpX="707" w:tblpY="645"/>
        <w:tblW w:w="1082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89"/>
        <w:gridCol w:w="5540"/>
      </w:tblGrid>
      <w:tr w:rsidR="00C52A95" w:rsidRPr="00B1793F" w14:paraId="798E5EB6" w14:textId="77777777" w:rsidTr="00C90A1B">
        <w:tc>
          <w:tcPr>
            <w:tcW w:w="5289" w:type="dxa"/>
          </w:tcPr>
          <w:p w14:paraId="22691D59" w14:textId="77777777" w:rsidR="005071FA" w:rsidRPr="00B1793F" w:rsidRDefault="005071FA" w:rsidP="00E87AD1">
            <w:pPr>
              <w:spacing w:line="276" w:lineRule="auto"/>
              <w:ind w:left="-426"/>
              <w:rPr>
                <w:rFonts w:ascii="Arial Hebrew Scholar" w:hAnsi="Arial Hebrew Scholar" w:cs="Arial Hebrew Scholar" w:hint="cs"/>
                <w:sz w:val="20"/>
                <w:szCs w:val="20"/>
              </w:rPr>
            </w:pPr>
          </w:p>
          <w:p w14:paraId="40C4C62D" w14:textId="52333835" w:rsidR="006E78BC" w:rsidRPr="00B1793F" w:rsidRDefault="00EE0170" w:rsidP="00E87AD1">
            <w:pPr>
              <w:spacing w:line="276" w:lineRule="auto"/>
              <w:ind w:left="142"/>
              <w:rPr>
                <w:rFonts w:ascii="OpenDyslexicAlta" w:hAnsi="OpenDyslexicAlta" w:cs="Arial Hebrew Scholar"/>
                <w:sz w:val="20"/>
                <w:szCs w:val="20"/>
              </w:rPr>
            </w:pPr>
            <w:r w:rsidRPr="00B1793F">
              <w:rPr>
                <w:rFonts w:ascii="OpenDyslexicAlta" w:hAnsi="OpenDyslexicAlta" w:cs="Arial Hebrew Scholar"/>
                <w:sz w:val="20"/>
                <w:szCs w:val="20"/>
              </w:rPr>
              <w:t xml:space="preserve">1. </w:t>
            </w:r>
            <w:r w:rsidR="006E78BC" w:rsidRPr="00B1793F">
              <w:rPr>
                <w:rFonts w:ascii="OpenDyslexicAlta" w:eastAsia="Calibri" w:hAnsi="OpenDyslexicAlta" w:cs="Calibri"/>
                <w:sz w:val="20"/>
                <w:szCs w:val="20"/>
              </w:rPr>
              <w:t>Que</w:t>
            </w:r>
            <w:r w:rsidR="006E78BC" w:rsidRPr="00B1793F">
              <w:rPr>
                <w:rFonts w:ascii="OpenDyslexicAlta" w:hAnsi="OpenDyslexicAlta" w:cs="Arial Hebrew Scholar"/>
                <w:sz w:val="20"/>
                <w:szCs w:val="20"/>
              </w:rPr>
              <w:t xml:space="preserve"> </w:t>
            </w:r>
            <w:r w:rsidR="006E78BC" w:rsidRPr="00B1793F">
              <w:rPr>
                <w:rFonts w:ascii="OpenDyslexicAlta" w:eastAsia="Calibri" w:hAnsi="OpenDyslexicAlta" w:cs="Calibri"/>
                <w:sz w:val="20"/>
                <w:szCs w:val="20"/>
              </w:rPr>
              <w:t>de</w:t>
            </w:r>
            <w:r w:rsidR="006E78BC" w:rsidRPr="00B1793F">
              <w:rPr>
                <w:rFonts w:ascii="OpenDyslexicAlta" w:hAnsi="OpenDyslexicAlta" w:cs="Arial Hebrew Scholar"/>
                <w:sz w:val="20"/>
                <w:szCs w:val="20"/>
              </w:rPr>
              <w:t xml:space="preserve"> </w:t>
            </w:r>
            <w:r w:rsidR="006E78BC" w:rsidRPr="00B1793F">
              <w:rPr>
                <w:rFonts w:ascii="OpenDyslexicAlta" w:eastAsia="Calibri" w:hAnsi="OpenDyslexicAlta" w:cs="Calibri"/>
                <w:sz w:val="20"/>
                <w:szCs w:val="20"/>
              </w:rPr>
              <w:t>passe</w:t>
            </w:r>
            <w:r w:rsidR="006E78BC" w:rsidRPr="00B1793F">
              <w:rPr>
                <w:rFonts w:ascii="OpenDyslexicAlta" w:hAnsi="OpenDyslexicAlta" w:cs="Arial Hebrew Scholar"/>
                <w:sz w:val="20"/>
                <w:szCs w:val="20"/>
              </w:rPr>
              <w:t>-</w:t>
            </w:r>
            <w:r w:rsidR="006E78BC" w:rsidRPr="00B1793F">
              <w:rPr>
                <w:rFonts w:ascii="OpenDyslexicAlta" w:eastAsia="Calibri" w:hAnsi="OpenDyslexicAlta" w:cs="Calibri"/>
                <w:sz w:val="20"/>
                <w:szCs w:val="20"/>
              </w:rPr>
              <w:t>t</w:t>
            </w:r>
            <w:r w:rsidR="006E78BC" w:rsidRPr="00B1793F">
              <w:rPr>
                <w:rFonts w:ascii="OpenDyslexicAlta" w:hAnsi="OpenDyslexicAlta" w:cs="Arial Hebrew Scholar"/>
                <w:sz w:val="20"/>
                <w:szCs w:val="20"/>
              </w:rPr>
              <w:t>-</w:t>
            </w:r>
            <w:r w:rsidR="006E78BC" w:rsidRPr="00B1793F">
              <w:rPr>
                <w:rFonts w:ascii="OpenDyslexicAlta" w:eastAsia="Calibri" w:hAnsi="OpenDyslexicAlta" w:cs="Calibri"/>
                <w:sz w:val="20"/>
                <w:szCs w:val="20"/>
              </w:rPr>
              <w:t>il</w:t>
            </w:r>
            <w:r w:rsidR="006E78BC" w:rsidRPr="00B1793F">
              <w:rPr>
                <w:rFonts w:ascii="OpenDyslexicAlta" w:hAnsi="OpenDyslexicAlta" w:cs="Arial Hebrew Scholar"/>
                <w:sz w:val="20"/>
                <w:szCs w:val="20"/>
              </w:rPr>
              <w:t xml:space="preserve"> </w:t>
            </w:r>
            <w:r w:rsidR="006E78BC" w:rsidRPr="00B1793F">
              <w:rPr>
                <w:rFonts w:ascii="OpenDyslexicAlta" w:eastAsia="Calibri" w:hAnsi="OpenDyslexicAlta" w:cs="Calibri"/>
                <w:sz w:val="20"/>
                <w:szCs w:val="20"/>
              </w:rPr>
              <w:t>dans</w:t>
            </w:r>
            <w:r w:rsidR="006E78BC" w:rsidRPr="00B1793F">
              <w:rPr>
                <w:rFonts w:ascii="OpenDyslexicAlta" w:hAnsi="OpenDyslexicAlta" w:cs="Arial Hebrew Scholar"/>
                <w:sz w:val="20"/>
                <w:szCs w:val="20"/>
              </w:rPr>
              <w:t xml:space="preserve"> </w:t>
            </w:r>
            <w:r w:rsidR="006E78BC" w:rsidRPr="00B1793F">
              <w:rPr>
                <w:rFonts w:ascii="OpenDyslexicAlta" w:eastAsia="Calibri" w:hAnsi="OpenDyslexicAlta" w:cs="Calibri"/>
                <w:sz w:val="20"/>
                <w:szCs w:val="20"/>
              </w:rPr>
              <w:t>cette</w:t>
            </w:r>
            <w:r w:rsidR="006E78BC" w:rsidRPr="00B1793F">
              <w:rPr>
                <w:rFonts w:ascii="OpenDyslexicAlta" w:hAnsi="OpenDyslexicAlta" w:cs="Arial Hebrew Scholar"/>
                <w:sz w:val="20"/>
                <w:szCs w:val="20"/>
              </w:rPr>
              <w:t xml:space="preserve"> </w:t>
            </w:r>
            <w:r w:rsidR="006E78BC" w:rsidRPr="00B1793F">
              <w:rPr>
                <w:rFonts w:ascii="OpenDyslexicAlta" w:eastAsia="Calibri" w:hAnsi="OpenDyslexicAlta" w:cs="Calibri"/>
                <w:sz w:val="20"/>
                <w:szCs w:val="20"/>
              </w:rPr>
              <w:t>région</w:t>
            </w:r>
            <w:r w:rsidR="006E78BC" w:rsidRPr="00B1793F">
              <w:rPr>
                <w:rFonts w:ascii="OpenDyslexicAlta" w:hAnsi="OpenDyslexicAlta" w:cs="Arial Hebrew Scholar"/>
                <w:sz w:val="20"/>
                <w:szCs w:val="20"/>
              </w:rPr>
              <w:t> </w:t>
            </w:r>
            <w:r w:rsidR="006E78BC" w:rsidRPr="00B1793F">
              <w:rPr>
                <w:rFonts w:ascii="OpenDyslexicAlta" w:eastAsia="Calibri" w:hAnsi="OpenDyslexicAlta" w:cs="Calibri"/>
                <w:sz w:val="20"/>
                <w:szCs w:val="20"/>
              </w:rPr>
              <w:t>en</w:t>
            </w:r>
            <w:r w:rsidR="006E78BC" w:rsidRPr="00B1793F">
              <w:rPr>
                <w:rFonts w:ascii="OpenDyslexicAlta" w:hAnsi="OpenDyslexicAlta" w:cs="Arial Hebrew Scholar"/>
                <w:sz w:val="20"/>
                <w:szCs w:val="20"/>
              </w:rPr>
              <w:t xml:space="preserve"> 1915-1916 ? </w:t>
            </w:r>
          </w:p>
          <w:p w14:paraId="57F37A88" w14:textId="77777777" w:rsidR="006E78BC" w:rsidRPr="00B1793F" w:rsidRDefault="006E78BC" w:rsidP="00E87AD1">
            <w:pPr>
              <w:spacing w:line="276" w:lineRule="auto"/>
              <w:ind w:left="142"/>
              <w:rPr>
                <w:rFonts w:ascii="Arial Hebrew Scholar" w:hAnsi="Arial Hebrew Scholar" w:cs="Arial Hebrew Scholar" w:hint="cs"/>
                <w:sz w:val="20"/>
                <w:szCs w:val="20"/>
              </w:rPr>
            </w:pPr>
          </w:p>
          <w:p w14:paraId="27D50A1C" w14:textId="32B09E41" w:rsidR="006E78BC" w:rsidRPr="00B1793F" w:rsidRDefault="006E78BC" w:rsidP="00E87AD1">
            <w:pPr>
              <w:spacing w:line="276" w:lineRule="auto"/>
              <w:ind w:left="-142"/>
              <w:rPr>
                <w:rFonts w:ascii="Arial Hebrew Scholar" w:hAnsi="Arial Hebrew Scholar" w:cs="Arial Hebrew Scholar" w:hint="cs"/>
                <w:sz w:val="20"/>
                <w:szCs w:val="20"/>
              </w:rPr>
            </w:pPr>
            <w:r w:rsidRPr="00B1793F">
              <w:rPr>
                <w:rFonts w:ascii="Arial Hebrew Scholar" w:hAnsi="Arial Hebrew Scholar" w:cs="Arial Hebrew Scholar" w:hint="cs"/>
                <w:noProof/>
                <w:sz w:val="20"/>
                <w:szCs w:val="20"/>
              </w:rPr>
              <w:drawing>
                <wp:inline distT="0" distB="0" distL="0" distR="0" wp14:anchorId="3CB3FE34" wp14:editId="25085018">
                  <wp:extent cx="3211014" cy="250995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5">
                            <a:extLst>
                              <a:ext uri="{28A0092B-C50C-407E-A947-70E740481C1C}">
                                <a14:useLocalDpi xmlns:a14="http://schemas.microsoft.com/office/drawing/2010/main" val="0"/>
                              </a:ext>
                            </a:extLst>
                          </a:blip>
                          <a:stretch>
                            <a:fillRect/>
                          </a:stretch>
                        </pic:blipFill>
                        <pic:spPr>
                          <a:xfrm>
                            <a:off x="0" y="0"/>
                            <a:ext cx="3211254" cy="2510145"/>
                          </a:xfrm>
                          <a:prstGeom prst="rect">
                            <a:avLst/>
                          </a:prstGeom>
                        </pic:spPr>
                      </pic:pic>
                    </a:graphicData>
                  </a:graphic>
                </wp:inline>
              </w:drawing>
            </w:r>
          </w:p>
        </w:tc>
        <w:tc>
          <w:tcPr>
            <w:tcW w:w="5540" w:type="dxa"/>
          </w:tcPr>
          <w:p w14:paraId="33AB412E" w14:textId="77777777" w:rsidR="00C52A95" w:rsidRPr="00B1793F" w:rsidRDefault="00C52A95" w:rsidP="00E87AD1">
            <w:pPr>
              <w:pStyle w:val="Pardeliste"/>
              <w:numPr>
                <w:ilvl w:val="0"/>
                <w:numId w:val="13"/>
              </w:numPr>
              <w:spacing w:line="276" w:lineRule="auto"/>
              <w:ind w:right="-372"/>
              <w:rPr>
                <w:rFonts w:ascii="Arial Hebrew Scholar" w:hAnsi="Arial Hebrew Scholar" w:cs="Arial Hebrew Scholar" w:hint="cs"/>
                <w:i/>
                <w:sz w:val="20"/>
                <w:szCs w:val="20"/>
              </w:rPr>
            </w:pPr>
            <w:r w:rsidRPr="00B1793F">
              <w:rPr>
                <w:rFonts w:ascii="Calibri" w:eastAsia="Calibri" w:hAnsi="Calibri" w:cs="Calibri"/>
                <w:i/>
                <w:sz w:val="20"/>
                <w:szCs w:val="20"/>
              </w:rPr>
              <w:t>Présenter</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document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en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insistant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sur</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contexte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historique</w:t>
            </w:r>
            <w:r w:rsidRPr="00B1793F">
              <w:rPr>
                <w:rFonts w:ascii="Arial Hebrew Scholar" w:hAnsi="Arial Hebrew Scholar" w:cs="Arial Hebrew Scholar" w:hint="cs"/>
                <w:i/>
                <w:sz w:val="20"/>
                <w:szCs w:val="20"/>
              </w:rPr>
              <w:t>.</w:t>
            </w:r>
          </w:p>
          <w:p w14:paraId="5CEF992C" w14:textId="1FDE9D7F" w:rsidR="00C52A95" w:rsidRPr="00B1793F" w:rsidRDefault="00C90A1B" w:rsidP="00E87AD1">
            <w:pPr>
              <w:spacing w:line="276" w:lineRule="auto"/>
              <w:rPr>
                <w:rFonts w:ascii="Calibri" w:hAnsi="Calibri" w:cs="Calibri"/>
                <w:color w:val="FF0000"/>
                <w:sz w:val="20"/>
                <w:szCs w:val="20"/>
              </w:rPr>
            </w:pPr>
            <w:r w:rsidRPr="00B1793F">
              <w:rPr>
                <w:rFonts w:ascii="Calibri" w:hAnsi="Calibri" w:cs="Calibri"/>
                <w:color w:val="FF0000"/>
                <w:sz w:val="20"/>
                <w:szCs w:val="20"/>
              </w:rPr>
              <w:t>Guerre</w:t>
            </w:r>
          </w:p>
          <w:p w14:paraId="58F3C8DB" w14:textId="5A8EF7BA" w:rsidR="00C52A95" w:rsidRPr="00B1793F" w:rsidRDefault="00C52A9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4D0B3761" w14:textId="2D466F06" w:rsidR="00C52A95" w:rsidRPr="00B1793F" w:rsidRDefault="00C52A9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42586D37" w14:textId="77777777" w:rsidR="00C52A95" w:rsidRPr="00B1793F" w:rsidRDefault="00C52A95" w:rsidP="00E87AD1">
            <w:pPr>
              <w:spacing w:line="276" w:lineRule="auto"/>
              <w:rPr>
                <w:rFonts w:ascii="Arial Hebrew Scholar" w:hAnsi="Arial Hebrew Scholar" w:cs="Arial Hebrew Scholar" w:hint="cs"/>
                <w:i/>
                <w:sz w:val="20"/>
                <w:szCs w:val="20"/>
              </w:rPr>
            </w:pPr>
          </w:p>
          <w:p w14:paraId="55629CD0" w14:textId="77777777" w:rsidR="00C52A95" w:rsidRPr="00B1793F" w:rsidRDefault="00C52A95" w:rsidP="00E87AD1">
            <w:pPr>
              <w:pStyle w:val="Pardeliste"/>
              <w:numPr>
                <w:ilvl w:val="0"/>
                <w:numId w:val="13"/>
              </w:numPr>
              <w:spacing w:line="276" w:lineRule="auto"/>
              <w:rPr>
                <w:rFonts w:ascii="Arial Hebrew Scholar" w:hAnsi="Arial Hebrew Scholar" w:cs="Arial Hebrew Scholar" w:hint="cs"/>
                <w:i/>
                <w:sz w:val="20"/>
                <w:szCs w:val="20"/>
              </w:rPr>
            </w:pPr>
            <w:r w:rsidRPr="00B1793F">
              <w:rPr>
                <w:rFonts w:ascii="Calibri" w:eastAsia="Calibri" w:hAnsi="Calibri" w:cs="Calibri"/>
                <w:i/>
                <w:sz w:val="20"/>
                <w:szCs w:val="20"/>
              </w:rPr>
              <w:t>Quelle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décision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est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prise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par</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ministre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intérieur</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Empire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Ottoman</w:t>
            </w:r>
            <w:r w:rsidRPr="00B1793F">
              <w:rPr>
                <w:rFonts w:ascii="Arial Hebrew Scholar" w:hAnsi="Arial Hebrew Scholar" w:cs="Arial Hebrew Scholar" w:hint="cs"/>
                <w:i/>
                <w:sz w:val="20"/>
                <w:szCs w:val="20"/>
              </w:rPr>
              <w:t xml:space="preserve"> ? </w:t>
            </w:r>
          </w:p>
          <w:p w14:paraId="57882F96" w14:textId="7FE67F98" w:rsidR="00C52A95" w:rsidRPr="00B1793F" w:rsidRDefault="00C90A1B" w:rsidP="00E87AD1">
            <w:pPr>
              <w:spacing w:line="276" w:lineRule="auto"/>
              <w:rPr>
                <w:rFonts w:ascii="Calibri" w:hAnsi="Calibri" w:cs="Calibri"/>
                <w:color w:val="FF0000"/>
                <w:sz w:val="20"/>
                <w:szCs w:val="20"/>
              </w:rPr>
            </w:pPr>
            <w:r w:rsidRPr="00B1793F">
              <w:rPr>
                <w:rFonts w:ascii="Calibri" w:hAnsi="Calibri" w:cs="Calibri"/>
                <w:color w:val="FF0000"/>
                <w:sz w:val="20"/>
                <w:szCs w:val="20"/>
              </w:rPr>
              <w:t>Extermination de tous les arméniens de l’Empire Ottoman</w:t>
            </w:r>
          </w:p>
          <w:p w14:paraId="61A81766" w14:textId="05122B9B" w:rsidR="00C52A95" w:rsidRPr="00B1793F" w:rsidRDefault="00C52A9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08968384" w14:textId="31F90634" w:rsidR="00C52A95" w:rsidRPr="00B1793F" w:rsidRDefault="00C52A9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1140222B" w14:textId="7AC97067" w:rsidR="00C52A95" w:rsidRPr="00B1793F" w:rsidRDefault="00C52A95" w:rsidP="00E87AD1">
            <w:pPr>
              <w:pStyle w:val="Pardeliste"/>
              <w:numPr>
                <w:ilvl w:val="0"/>
                <w:numId w:val="13"/>
              </w:numPr>
              <w:spacing w:line="276" w:lineRule="auto"/>
              <w:rPr>
                <w:rFonts w:ascii="Arial Hebrew Scholar" w:hAnsi="Arial Hebrew Scholar" w:cs="Arial Hebrew Scholar" w:hint="cs"/>
                <w:i/>
                <w:sz w:val="20"/>
                <w:szCs w:val="20"/>
              </w:rPr>
            </w:pPr>
            <w:r w:rsidRPr="00B1793F">
              <w:rPr>
                <w:rFonts w:ascii="Calibri" w:eastAsia="Calibri" w:hAnsi="Calibri" w:cs="Calibri"/>
                <w:i/>
                <w:sz w:val="20"/>
                <w:szCs w:val="20"/>
              </w:rPr>
              <w:t>Doc</w:t>
            </w:r>
            <w:r w:rsidRPr="00B1793F">
              <w:rPr>
                <w:rFonts w:ascii="Arial Hebrew Scholar" w:hAnsi="Arial Hebrew Scholar" w:cs="Arial Hebrew Scholar" w:hint="cs"/>
                <w:i/>
                <w:sz w:val="20"/>
                <w:szCs w:val="20"/>
              </w:rPr>
              <w:t xml:space="preserve"> </w:t>
            </w:r>
            <w:r w:rsidR="00201234" w:rsidRPr="00B1793F">
              <w:rPr>
                <w:rFonts w:ascii="Arial Hebrew Scholar" w:hAnsi="Arial Hebrew Scholar" w:cs="Arial Hebrew Scholar" w:hint="cs"/>
                <w:i/>
                <w:sz w:val="20"/>
                <w:szCs w:val="20"/>
              </w:rPr>
              <w:t xml:space="preserve">2 </w:t>
            </w:r>
            <w:r w:rsidR="00201234" w:rsidRPr="00B1793F">
              <w:rPr>
                <w:rFonts w:ascii="Calibri" w:eastAsia="Calibri" w:hAnsi="Calibri" w:cs="Calibri"/>
                <w:i/>
                <w:sz w:val="20"/>
                <w:szCs w:val="20"/>
              </w:rPr>
              <w:t>p</w:t>
            </w:r>
            <w:r w:rsidR="00201234" w:rsidRPr="00B1793F">
              <w:rPr>
                <w:rFonts w:ascii="Arial Hebrew Scholar" w:hAnsi="Arial Hebrew Scholar" w:cs="Arial Hebrew Scholar" w:hint="cs"/>
                <w:i/>
                <w:sz w:val="20"/>
                <w:szCs w:val="20"/>
              </w:rPr>
              <w:t xml:space="preserve">. 46 </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Dans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quelle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région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empire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ottoman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la</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population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arménienne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est</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elle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nombreuse</w:t>
            </w:r>
            <w:r w:rsidRPr="00B1793F">
              <w:rPr>
                <w:rFonts w:ascii="Arial Hebrew Scholar" w:hAnsi="Arial Hebrew Scholar" w:cs="Arial Hebrew Scholar" w:hint="cs"/>
                <w:i/>
                <w:sz w:val="20"/>
                <w:szCs w:val="20"/>
              </w:rPr>
              <w:t xml:space="preserve"> ? </w:t>
            </w:r>
          </w:p>
          <w:p w14:paraId="646B7C79" w14:textId="32557C36" w:rsidR="00C52A95" w:rsidRPr="00B1793F" w:rsidRDefault="00C52A95" w:rsidP="00E87AD1">
            <w:pPr>
              <w:spacing w:line="276" w:lineRule="auto"/>
              <w:rPr>
                <w:rFonts w:ascii="Calibri" w:hAnsi="Calibri" w:cs="Calibri"/>
                <w:i/>
                <w:color w:val="FF0000"/>
                <w:sz w:val="20"/>
                <w:szCs w:val="20"/>
              </w:rPr>
            </w:pPr>
            <w:r w:rsidRPr="00B1793F">
              <w:rPr>
                <w:rFonts w:ascii="Calibri" w:eastAsia="Calibri" w:hAnsi="Calibri" w:cs="Calibri"/>
                <w:i/>
                <w:sz w:val="20"/>
                <w:szCs w:val="20"/>
              </w:rPr>
              <w:t>Dans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la</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région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du</w:t>
            </w:r>
            <w:r w:rsidRPr="00B1793F">
              <w:rPr>
                <w:rFonts w:ascii="Arial Hebrew Scholar" w:hAnsi="Arial Hebrew Scholar" w:cs="Arial Hebrew Scholar" w:hint="cs"/>
                <w:i/>
                <w:sz w:val="20"/>
                <w:szCs w:val="20"/>
              </w:rPr>
              <w:t> </w:t>
            </w:r>
            <w:r w:rsidR="00C90A1B" w:rsidRPr="00B1793F">
              <w:rPr>
                <w:rFonts w:ascii="Calibri" w:hAnsi="Calibri" w:cs="Calibri"/>
                <w:color w:val="FF0000"/>
                <w:sz w:val="20"/>
                <w:szCs w:val="20"/>
              </w:rPr>
              <w:t>Caucase</w:t>
            </w:r>
          </w:p>
          <w:p w14:paraId="0A931849" w14:textId="77777777" w:rsidR="00C52A95" w:rsidRPr="00B1793F" w:rsidRDefault="00C52A95" w:rsidP="00E87AD1">
            <w:pPr>
              <w:spacing w:line="276" w:lineRule="auto"/>
              <w:rPr>
                <w:rFonts w:ascii="Arial Hebrew Scholar" w:hAnsi="Arial Hebrew Scholar" w:cs="Arial Hebrew Scholar" w:hint="cs"/>
                <w:i/>
                <w:sz w:val="20"/>
                <w:szCs w:val="20"/>
              </w:rPr>
            </w:pPr>
          </w:p>
          <w:p w14:paraId="48175254" w14:textId="317836B5" w:rsidR="00C52A95" w:rsidRPr="00B1793F" w:rsidRDefault="00C52A95" w:rsidP="00E87AD1">
            <w:pPr>
              <w:spacing w:line="276" w:lineRule="auto"/>
              <w:rPr>
                <w:rFonts w:ascii="Calibri" w:hAnsi="Calibri" w:cs="Calibri"/>
                <w:sz w:val="20"/>
                <w:szCs w:val="20"/>
              </w:rPr>
            </w:pPr>
            <w:proofErr w:type="gramStart"/>
            <w:r w:rsidRPr="00B1793F">
              <w:rPr>
                <w:rFonts w:ascii="Calibri" w:eastAsia="Calibri" w:hAnsi="Calibri" w:cs="Calibri"/>
                <w:i/>
                <w:sz w:val="20"/>
                <w:szCs w:val="20"/>
              </w:rPr>
              <w:t>à</w:t>
            </w:r>
            <w:proofErr w:type="gramEnd"/>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la</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frontière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la</w:t>
            </w:r>
            <w:r w:rsidRPr="00B1793F">
              <w:rPr>
                <w:rFonts w:ascii="Arial Hebrew Scholar" w:hAnsi="Arial Hebrew Scholar" w:cs="Arial Hebrew Scholar" w:hint="cs"/>
                <w:color w:val="FF0000"/>
                <w:sz w:val="20"/>
                <w:szCs w:val="20"/>
              </w:rPr>
              <w:t xml:space="preserve"> </w:t>
            </w:r>
            <w:r w:rsidR="00C90A1B" w:rsidRPr="00B1793F">
              <w:rPr>
                <w:rFonts w:ascii="Calibri" w:hAnsi="Calibri" w:cs="Calibri"/>
                <w:color w:val="FF0000"/>
                <w:sz w:val="20"/>
                <w:szCs w:val="20"/>
              </w:rPr>
              <w:t>Russie</w:t>
            </w:r>
          </w:p>
          <w:p w14:paraId="41BE47FE" w14:textId="77777777" w:rsidR="00C52A95" w:rsidRPr="00B1793F" w:rsidRDefault="00C52A95" w:rsidP="00E87AD1">
            <w:pPr>
              <w:spacing w:line="276" w:lineRule="auto"/>
              <w:rPr>
                <w:rFonts w:ascii="Arial Hebrew Scholar" w:hAnsi="Arial Hebrew Scholar" w:cs="Arial Hebrew Scholar" w:hint="cs"/>
                <w:i/>
                <w:sz w:val="20"/>
                <w:szCs w:val="20"/>
              </w:rPr>
            </w:pPr>
          </w:p>
          <w:p w14:paraId="3BDCAF32" w14:textId="77777777" w:rsidR="00C52A95" w:rsidRPr="00B1793F" w:rsidRDefault="00C52A95" w:rsidP="00E87AD1">
            <w:pPr>
              <w:pStyle w:val="Pardeliste"/>
              <w:numPr>
                <w:ilvl w:val="0"/>
                <w:numId w:val="13"/>
              </w:numPr>
              <w:spacing w:line="276" w:lineRule="auto"/>
              <w:rPr>
                <w:rFonts w:ascii="Arial Hebrew Scholar" w:hAnsi="Arial Hebrew Scholar" w:cs="Arial Hebrew Scholar" w:hint="cs"/>
                <w:i/>
                <w:sz w:val="20"/>
                <w:szCs w:val="20"/>
              </w:rPr>
            </w:pPr>
            <w:r w:rsidRPr="00B1793F">
              <w:rPr>
                <w:rFonts w:ascii="Calibri" w:eastAsia="Calibri" w:hAnsi="Calibri" w:cs="Calibri"/>
                <w:i/>
                <w:sz w:val="20"/>
                <w:szCs w:val="20"/>
              </w:rPr>
              <w:t>Que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risquent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les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fonctionnaires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qui</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refusent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appliquer</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ces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ordres</w:t>
            </w:r>
            <w:r w:rsidRPr="00B1793F">
              <w:rPr>
                <w:rFonts w:ascii="Arial Hebrew Scholar" w:hAnsi="Arial Hebrew Scholar" w:cs="Arial Hebrew Scholar" w:hint="cs"/>
                <w:i/>
                <w:sz w:val="20"/>
                <w:szCs w:val="20"/>
              </w:rPr>
              <w:t xml:space="preserve"> ? </w:t>
            </w:r>
          </w:p>
          <w:p w14:paraId="71BD7C47" w14:textId="15A701C3" w:rsidR="00C52A95" w:rsidRPr="00B1793F" w:rsidRDefault="00C52A9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42FB5AD9" w14:textId="0D7C1515" w:rsidR="00C52A95" w:rsidRPr="00B1793F" w:rsidRDefault="00C52A9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32F1992F" w14:textId="16A42EFC" w:rsidR="005071FA" w:rsidRPr="00B1793F" w:rsidRDefault="005071FA" w:rsidP="00E87AD1">
            <w:pPr>
              <w:spacing w:line="276" w:lineRule="auto"/>
              <w:ind w:right="-372"/>
              <w:rPr>
                <w:rFonts w:ascii="Arial Hebrew Scholar" w:hAnsi="Arial Hebrew Scholar" w:cs="Arial Hebrew Scholar" w:hint="cs"/>
                <w:sz w:val="20"/>
                <w:szCs w:val="20"/>
              </w:rPr>
            </w:pPr>
          </w:p>
        </w:tc>
      </w:tr>
      <w:tr w:rsidR="00C52A95" w:rsidRPr="00B1793F" w14:paraId="1C87FD9B" w14:textId="77777777" w:rsidTr="00C90A1B">
        <w:tc>
          <w:tcPr>
            <w:tcW w:w="5289" w:type="dxa"/>
          </w:tcPr>
          <w:p w14:paraId="0E85076B" w14:textId="5AFD3736" w:rsidR="008C7F9C" w:rsidRPr="00B1793F" w:rsidRDefault="008C7F9C" w:rsidP="00E87AD1">
            <w:pPr>
              <w:spacing w:line="276" w:lineRule="auto"/>
              <w:rPr>
                <w:rFonts w:ascii="Arial Hebrew Scholar" w:hAnsi="Arial Hebrew Scholar" w:cs="Arial Hebrew Scholar" w:hint="cs"/>
                <w:sz w:val="20"/>
                <w:szCs w:val="20"/>
              </w:rPr>
            </w:pPr>
          </w:p>
          <w:p w14:paraId="12B4A668" w14:textId="203B660D" w:rsidR="006941B9" w:rsidRPr="00B1793F" w:rsidRDefault="00EE0170" w:rsidP="00E87AD1">
            <w:pPr>
              <w:spacing w:line="276" w:lineRule="auto"/>
              <w:rPr>
                <w:rFonts w:ascii="OpenDyslexicAlta" w:hAnsi="OpenDyslexicAlta" w:cs="Arial Hebrew Scholar"/>
                <w:sz w:val="20"/>
                <w:szCs w:val="20"/>
              </w:rPr>
            </w:pPr>
            <w:r w:rsidRPr="00B1793F">
              <w:rPr>
                <w:rFonts w:ascii="OpenDyslexicAlta" w:hAnsi="OpenDyslexicAlta" w:cs="Arial Hebrew Scholar"/>
                <w:sz w:val="20"/>
                <w:szCs w:val="20"/>
              </w:rPr>
              <w:t xml:space="preserve">2. </w:t>
            </w:r>
            <w:r w:rsidR="006941B9" w:rsidRPr="00B1793F">
              <w:rPr>
                <w:rFonts w:ascii="OpenDyslexicAlta" w:eastAsia="Calibri" w:hAnsi="OpenDyslexicAlta" w:cs="Calibri"/>
                <w:sz w:val="20"/>
                <w:szCs w:val="20"/>
              </w:rPr>
              <w:t>Pourquoi</w:t>
            </w:r>
            <w:r w:rsidR="006941B9" w:rsidRPr="00B1793F">
              <w:rPr>
                <w:rFonts w:ascii="OpenDyslexicAlta" w:hAnsi="OpenDyslexicAlta" w:cs="Arial Hebrew Scholar"/>
                <w:sz w:val="20"/>
                <w:szCs w:val="20"/>
              </w:rPr>
              <w:t xml:space="preserve"> ? </w:t>
            </w:r>
          </w:p>
          <w:p w14:paraId="37608E6B" w14:textId="1EE489C2" w:rsidR="006941B9" w:rsidRPr="00B1793F" w:rsidRDefault="006941B9" w:rsidP="00E87AD1">
            <w:pPr>
              <w:pStyle w:val="Pardeliste"/>
              <w:numPr>
                <w:ilvl w:val="0"/>
                <w:numId w:val="19"/>
              </w:numPr>
              <w:spacing w:line="276" w:lineRule="auto"/>
              <w:rPr>
                <w:rFonts w:ascii="Arial Hebrew Scholar" w:hAnsi="Arial Hebrew Scholar" w:cs="Arial Hebrew Scholar" w:hint="cs"/>
                <w:i/>
                <w:sz w:val="20"/>
                <w:szCs w:val="20"/>
              </w:rPr>
            </w:pPr>
            <w:r w:rsidRPr="00B1793F">
              <w:rPr>
                <w:rFonts w:ascii="Calibri" w:eastAsia="Calibri" w:hAnsi="Calibri" w:cs="Calibri"/>
                <w:i/>
                <w:sz w:val="20"/>
                <w:szCs w:val="20"/>
              </w:rPr>
              <w:t>Quel</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reproche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gouvernement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turc</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fait</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il</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aux</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arméniens</w:t>
            </w:r>
            <w:r w:rsidRPr="00B1793F">
              <w:rPr>
                <w:rFonts w:ascii="Arial Hebrew Scholar" w:hAnsi="Arial Hebrew Scholar" w:cs="Arial Hebrew Scholar" w:hint="cs"/>
                <w:i/>
                <w:sz w:val="20"/>
                <w:szCs w:val="20"/>
              </w:rPr>
              <w:t xml:space="preserve"> ? </w:t>
            </w:r>
          </w:p>
          <w:p w14:paraId="239FEBB3" w14:textId="08161E24" w:rsidR="00C52A95" w:rsidRPr="00B1793F" w:rsidRDefault="00C90A1B" w:rsidP="00E87AD1">
            <w:pPr>
              <w:spacing w:line="276" w:lineRule="auto"/>
              <w:rPr>
                <w:rFonts w:ascii="Calibri" w:hAnsi="Calibri" w:cs="Calibri"/>
                <w:i/>
                <w:color w:val="FF0000"/>
                <w:sz w:val="20"/>
                <w:szCs w:val="20"/>
              </w:rPr>
            </w:pPr>
            <w:r w:rsidRPr="00B1793F">
              <w:rPr>
                <w:rFonts w:ascii="Calibri" w:hAnsi="Calibri" w:cs="Calibri"/>
                <w:color w:val="FF0000"/>
                <w:sz w:val="20"/>
                <w:szCs w:val="20"/>
              </w:rPr>
              <w:t>Les arméniens sont accusés à tort d’avoir trahi l’Empire Ottoman en donnant des informations militaires aux Russes. Ce qui est faux. Ils sont donc des Bouc émissaires car ils sont une minorité</w:t>
            </w:r>
            <w:r w:rsidRPr="00B1793F">
              <w:rPr>
                <w:rFonts w:ascii="Calibri" w:hAnsi="Calibri" w:cs="Calibri"/>
                <w:i/>
                <w:color w:val="FF0000"/>
                <w:sz w:val="20"/>
                <w:szCs w:val="20"/>
              </w:rPr>
              <w:t xml:space="preserve">. </w:t>
            </w:r>
          </w:p>
          <w:p w14:paraId="09815E03" w14:textId="53D021E4" w:rsidR="009915C9" w:rsidRPr="00B1793F" w:rsidRDefault="00C52A95" w:rsidP="00E87AD1">
            <w:pPr>
              <w:spacing w:line="276" w:lineRule="auto"/>
              <w:rPr>
                <w:rFonts w:ascii="Arial Hebrew Scholar" w:hAnsi="Arial Hebrew Scholar" w:cs="Arial Hebrew Scholar"/>
                <w:i/>
                <w:sz w:val="20"/>
                <w:szCs w:val="20"/>
              </w:rPr>
            </w:pPr>
            <w:r w:rsidRPr="00B1793F">
              <w:rPr>
                <w:rFonts w:ascii="Arial Hebrew Scholar" w:hAnsi="Arial Hebrew Scholar" w:cs="Arial Hebrew Scholar" w:hint="cs"/>
                <w:i/>
                <w:sz w:val="20"/>
                <w:szCs w:val="20"/>
              </w:rPr>
              <w:t>………………………………………………………</w:t>
            </w:r>
          </w:p>
          <w:p w14:paraId="43004CCA" w14:textId="77777777" w:rsidR="009915C9" w:rsidRPr="00B1793F" w:rsidRDefault="009915C9" w:rsidP="00E87AD1">
            <w:pPr>
              <w:spacing w:line="276" w:lineRule="auto"/>
              <w:rPr>
                <w:rFonts w:ascii="Arial Hebrew Scholar" w:hAnsi="Arial Hebrew Scholar" w:cs="Arial Hebrew Scholar" w:hint="cs"/>
                <w:sz w:val="20"/>
                <w:szCs w:val="20"/>
              </w:rPr>
            </w:pPr>
          </w:p>
          <w:p w14:paraId="243B9BE7" w14:textId="77777777" w:rsidR="009915C9" w:rsidRPr="00B1793F" w:rsidRDefault="009915C9" w:rsidP="00E87AD1">
            <w:pPr>
              <w:spacing w:line="276" w:lineRule="auto"/>
              <w:rPr>
                <w:rFonts w:ascii="Arial Hebrew Scholar" w:hAnsi="Arial Hebrew Scholar" w:cs="Arial Hebrew Scholar" w:hint="cs"/>
                <w:sz w:val="20"/>
                <w:szCs w:val="20"/>
              </w:rPr>
            </w:pPr>
          </w:p>
        </w:tc>
        <w:tc>
          <w:tcPr>
            <w:tcW w:w="5540" w:type="dxa"/>
          </w:tcPr>
          <w:p w14:paraId="207A5117" w14:textId="77777777" w:rsidR="008C7F9C" w:rsidRPr="00B1793F" w:rsidRDefault="008C7F9C" w:rsidP="00E87AD1">
            <w:pPr>
              <w:spacing w:line="276" w:lineRule="auto"/>
              <w:rPr>
                <w:rFonts w:ascii="Arial Hebrew Scholar" w:hAnsi="Arial Hebrew Scholar" w:cs="Arial Hebrew Scholar" w:hint="cs"/>
                <w:sz w:val="20"/>
                <w:szCs w:val="20"/>
              </w:rPr>
            </w:pPr>
          </w:p>
          <w:p w14:paraId="5E281430" w14:textId="2B2F62C5" w:rsidR="006941B9" w:rsidRPr="00B1793F" w:rsidRDefault="00EE0170" w:rsidP="00E87AD1">
            <w:pPr>
              <w:spacing w:line="276" w:lineRule="auto"/>
              <w:rPr>
                <w:rFonts w:ascii="OpenDyslexicAlta" w:hAnsi="OpenDyslexicAlta" w:cs="Arial Hebrew Scholar"/>
                <w:sz w:val="20"/>
                <w:szCs w:val="20"/>
              </w:rPr>
            </w:pPr>
            <w:r w:rsidRPr="00B1793F">
              <w:rPr>
                <w:rFonts w:ascii="OpenDyslexicAlta" w:hAnsi="OpenDyslexicAlta" w:cs="Arial Hebrew Scholar"/>
                <w:sz w:val="20"/>
                <w:szCs w:val="20"/>
              </w:rPr>
              <w:t xml:space="preserve">3. </w:t>
            </w:r>
            <w:r w:rsidR="006941B9" w:rsidRPr="00B1793F">
              <w:rPr>
                <w:rFonts w:ascii="OpenDyslexicAlta" w:eastAsia="Calibri" w:hAnsi="OpenDyslexicAlta" w:cs="Calibri"/>
                <w:sz w:val="20"/>
                <w:szCs w:val="20"/>
              </w:rPr>
              <w:t>Comment</w:t>
            </w:r>
            <w:r w:rsidR="006941B9" w:rsidRPr="00B1793F">
              <w:rPr>
                <w:rFonts w:ascii="OpenDyslexicAlta" w:hAnsi="OpenDyslexicAlta" w:cs="Arial Hebrew Scholar"/>
                <w:sz w:val="20"/>
                <w:szCs w:val="20"/>
              </w:rPr>
              <w:t xml:space="preserve"> ? </w:t>
            </w:r>
          </w:p>
          <w:p w14:paraId="5D6DAF3F" w14:textId="3B7CD387" w:rsidR="006941B9" w:rsidRPr="00B1793F" w:rsidRDefault="006941B9" w:rsidP="00E87AD1">
            <w:pPr>
              <w:pStyle w:val="Pardeliste"/>
              <w:numPr>
                <w:ilvl w:val="0"/>
                <w:numId w:val="21"/>
              </w:num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A</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aide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doc</w:t>
            </w:r>
            <w:r w:rsidRPr="00B1793F">
              <w:rPr>
                <w:rFonts w:ascii="Arial Hebrew Scholar" w:hAnsi="Arial Hebrew Scholar" w:cs="Arial Hebrew Scholar" w:hint="cs"/>
                <w:i/>
                <w:sz w:val="20"/>
                <w:szCs w:val="20"/>
              </w:rPr>
              <w:t>.</w:t>
            </w:r>
            <w:r w:rsidR="00BA39D0" w:rsidRPr="00B1793F">
              <w:rPr>
                <w:rFonts w:ascii="Arial Hebrew Scholar" w:hAnsi="Arial Hebrew Scholar" w:cs="Arial Hebrew Scholar" w:hint="cs"/>
                <w:i/>
                <w:sz w:val="20"/>
                <w:szCs w:val="20"/>
              </w:rPr>
              <w:t xml:space="preserve">3, 4 </w:t>
            </w:r>
            <w:r w:rsidR="00BA39D0" w:rsidRPr="00B1793F">
              <w:rPr>
                <w:rFonts w:ascii="Calibri" w:eastAsia="Calibri" w:hAnsi="Calibri" w:cs="Calibri"/>
                <w:i/>
                <w:sz w:val="20"/>
                <w:szCs w:val="20"/>
              </w:rPr>
              <w:t>et</w:t>
            </w:r>
            <w:r w:rsidR="00BA39D0" w:rsidRPr="00B1793F">
              <w:rPr>
                <w:rFonts w:ascii="Arial Hebrew Scholar" w:hAnsi="Arial Hebrew Scholar" w:cs="Arial Hebrew Scholar" w:hint="cs"/>
                <w:i/>
                <w:sz w:val="20"/>
                <w:szCs w:val="20"/>
              </w:rPr>
              <w:t xml:space="preserve"> 5 </w:t>
            </w:r>
            <w:r w:rsidR="00BA39D0" w:rsidRPr="00B1793F">
              <w:rPr>
                <w:rFonts w:ascii="Calibri" w:eastAsia="Calibri" w:hAnsi="Calibri" w:cs="Calibri"/>
                <w:i/>
                <w:sz w:val="20"/>
                <w:szCs w:val="20"/>
              </w:rPr>
              <w:t>p</w:t>
            </w:r>
            <w:r w:rsidR="00BA39D0" w:rsidRPr="00B1793F">
              <w:rPr>
                <w:rFonts w:ascii="Arial Hebrew Scholar" w:hAnsi="Arial Hebrew Scholar" w:cs="Arial Hebrew Scholar" w:hint="cs"/>
                <w:i/>
                <w:sz w:val="20"/>
                <w:szCs w:val="20"/>
              </w:rPr>
              <w:t>. 47</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expliquer</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comment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s</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exerce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la</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violence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à</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égard</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la</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population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arménienne</w:t>
            </w:r>
          </w:p>
          <w:p w14:paraId="08B4DA04" w14:textId="5CE1B014" w:rsidR="009A2C88" w:rsidRPr="00B1793F" w:rsidRDefault="00C90A1B" w:rsidP="00E87AD1">
            <w:pPr>
              <w:spacing w:line="276" w:lineRule="auto"/>
              <w:rPr>
                <w:rFonts w:ascii="Calibri" w:hAnsi="Calibri" w:cs="Calibri"/>
                <w:color w:val="FF0000"/>
                <w:sz w:val="20"/>
                <w:szCs w:val="20"/>
              </w:rPr>
            </w:pPr>
            <w:r w:rsidRPr="00B1793F">
              <w:rPr>
                <w:rFonts w:ascii="Calibri" w:hAnsi="Calibri" w:cs="Calibri"/>
                <w:color w:val="FF0000"/>
                <w:sz w:val="20"/>
                <w:szCs w:val="20"/>
              </w:rPr>
              <w:t xml:space="preserve">Massacres, déportations, exécutions, camps de concentration. </w:t>
            </w:r>
          </w:p>
          <w:p w14:paraId="1D1C7B56" w14:textId="77777777" w:rsidR="009A2C88" w:rsidRPr="00B1793F" w:rsidRDefault="009A2C88"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68B44857" w14:textId="77777777" w:rsidR="009A2C88" w:rsidRPr="00B1793F" w:rsidRDefault="009A2C88"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674810FD" w14:textId="77777777" w:rsidR="009A2C88" w:rsidRPr="00B1793F" w:rsidRDefault="009A2C88"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1DD8AD95" w14:textId="6B900152" w:rsidR="006941B9" w:rsidRPr="00B1793F" w:rsidRDefault="005F1625" w:rsidP="00E87AD1">
            <w:pPr>
              <w:spacing w:line="276" w:lineRule="auto"/>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tc>
      </w:tr>
      <w:tr w:rsidR="00C52A95" w:rsidRPr="00B1793F" w14:paraId="4BDF9370" w14:textId="77777777" w:rsidTr="00C90A1B">
        <w:trPr>
          <w:trHeight w:val="1678"/>
        </w:trPr>
        <w:tc>
          <w:tcPr>
            <w:tcW w:w="5289" w:type="dxa"/>
          </w:tcPr>
          <w:p w14:paraId="0F85A232" w14:textId="77777777" w:rsidR="008C7F9C" w:rsidRPr="00B1793F" w:rsidRDefault="008C7F9C" w:rsidP="00E87AD1">
            <w:pPr>
              <w:spacing w:line="276" w:lineRule="auto"/>
              <w:rPr>
                <w:rFonts w:ascii="Arial Hebrew Scholar" w:hAnsi="Arial Hebrew Scholar" w:cs="Arial Hebrew Scholar" w:hint="cs"/>
                <w:sz w:val="20"/>
                <w:szCs w:val="20"/>
              </w:rPr>
            </w:pPr>
          </w:p>
          <w:p w14:paraId="67BFF332" w14:textId="601014CB" w:rsidR="006941B9" w:rsidRPr="00B1793F" w:rsidRDefault="00EE0170" w:rsidP="00E87AD1">
            <w:pPr>
              <w:spacing w:line="276" w:lineRule="auto"/>
              <w:rPr>
                <w:rFonts w:ascii="OpenDyslexicAlta" w:hAnsi="OpenDyslexicAlta" w:cs="Arial Hebrew Scholar"/>
                <w:sz w:val="20"/>
                <w:szCs w:val="20"/>
              </w:rPr>
            </w:pPr>
            <w:r w:rsidRPr="00B1793F">
              <w:rPr>
                <w:rFonts w:ascii="OpenDyslexicAlta" w:hAnsi="OpenDyslexicAlta" w:cs="Arial Hebrew Scholar"/>
                <w:sz w:val="20"/>
                <w:szCs w:val="20"/>
              </w:rPr>
              <w:t xml:space="preserve">4. </w:t>
            </w:r>
            <w:r w:rsidR="006941B9" w:rsidRPr="00B1793F">
              <w:rPr>
                <w:rFonts w:ascii="OpenDyslexicAlta" w:eastAsia="Calibri" w:hAnsi="OpenDyslexicAlta" w:cs="Calibri"/>
                <w:sz w:val="20"/>
                <w:szCs w:val="20"/>
              </w:rPr>
              <w:t>Quelles</w:t>
            </w:r>
            <w:r w:rsidR="006941B9" w:rsidRPr="00B1793F">
              <w:rPr>
                <w:rFonts w:ascii="OpenDyslexicAlta" w:hAnsi="OpenDyslexicAlta" w:cs="Arial Hebrew Scholar"/>
                <w:sz w:val="20"/>
                <w:szCs w:val="20"/>
              </w:rPr>
              <w:t xml:space="preserve"> </w:t>
            </w:r>
            <w:r w:rsidR="006941B9" w:rsidRPr="00B1793F">
              <w:rPr>
                <w:rFonts w:ascii="OpenDyslexicAlta" w:eastAsia="Calibri" w:hAnsi="OpenDyslexicAlta" w:cs="Calibri"/>
                <w:sz w:val="20"/>
                <w:szCs w:val="20"/>
              </w:rPr>
              <w:t>conséquences</w:t>
            </w:r>
            <w:r w:rsidR="006941B9" w:rsidRPr="00B1793F">
              <w:rPr>
                <w:rFonts w:ascii="OpenDyslexicAlta" w:hAnsi="OpenDyslexicAlta" w:cs="Arial Hebrew Scholar"/>
                <w:sz w:val="20"/>
                <w:szCs w:val="20"/>
              </w:rPr>
              <w:t xml:space="preserve"> ? </w:t>
            </w:r>
          </w:p>
          <w:p w14:paraId="49E1BFE5" w14:textId="77777777" w:rsidR="006941B9" w:rsidRPr="00B1793F" w:rsidRDefault="006941B9" w:rsidP="00E87AD1">
            <w:pPr>
              <w:spacing w:line="276" w:lineRule="auto"/>
              <w:rPr>
                <w:rFonts w:ascii="Arial Hebrew Scholar" w:hAnsi="Arial Hebrew Scholar" w:cs="Arial Hebrew Scholar" w:hint="cs"/>
                <w:sz w:val="20"/>
                <w:szCs w:val="20"/>
              </w:rPr>
            </w:pPr>
          </w:p>
          <w:p w14:paraId="748BA242" w14:textId="369B5EE7" w:rsidR="006941B9" w:rsidRPr="00B1793F" w:rsidRDefault="006941B9" w:rsidP="00E87AD1">
            <w:pPr>
              <w:pStyle w:val="Pardeliste"/>
              <w:numPr>
                <w:ilvl w:val="0"/>
                <w:numId w:val="20"/>
              </w:numPr>
              <w:spacing w:line="276" w:lineRule="auto"/>
              <w:rPr>
                <w:rFonts w:ascii="Arial Hebrew Scholar" w:hAnsi="Arial Hebrew Scholar" w:cs="Arial Hebrew Scholar" w:hint="cs"/>
                <w:i/>
                <w:sz w:val="20"/>
                <w:szCs w:val="20"/>
              </w:rPr>
            </w:pPr>
            <w:r w:rsidRPr="00B1793F">
              <w:rPr>
                <w:rFonts w:ascii="Calibri" w:eastAsia="Calibri" w:hAnsi="Calibri" w:cs="Calibri"/>
                <w:i/>
                <w:sz w:val="20"/>
                <w:szCs w:val="20"/>
              </w:rPr>
              <w:t>Comment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nomme</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t</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l</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extermination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intentionnelle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et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systématique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tout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un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peuple</w:t>
            </w:r>
            <w:r w:rsidRPr="00B1793F">
              <w:rPr>
                <w:rFonts w:ascii="Arial Hebrew Scholar" w:hAnsi="Arial Hebrew Scholar" w:cs="Arial Hebrew Scholar" w:hint="cs"/>
                <w:i/>
                <w:sz w:val="20"/>
                <w:szCs w:val="20"/>
              </w:rPr>
              <w:t xml:space="preserve"> ? </w:t>
            </w:r>
          </w:p>
          <w:p w14:paraId="2BDCB7A9" w14:textId="77777777" w:rsidR="006941B9" w:rsidRPr="00B1793F" w:rsidRDefault="006941B9" w:rsidP="00E87AD1">
            <w:pPr>
              <w:spacing w:line="276" w:lineRule="auto"/>
              <w:rPr>
                <w:rFonts w:ascii="Arial Hebrew Scholar" w:hAnsi="Arial Hebrew Scholar" w:cs="Arial Hebrew Scholar" w:hint="cs"/>
                <w:i/>
                <w:sz w:val="20"/>
                <w:szCs w:val="20"/>
              </w:rPr>
            </w:pPr>
          </w:p>
          <w:p w14:paraId="4D7EA7A2" w14:textId="6E69A4F6" w:rsidR="006941B9" w:rsidRPr="00B1793F" w:rsidRDefault="00F16B67" w:rsidP="00E87AD1">
            <w:pPr>
              <w:spacing w:line="276" w:lineRule="auto"/>
              <w:rPr>
                <w:rFonts w:ascii="Calibri" w:hAnsi="Calibri" w:cs="Calibri"/>
                <w:color w:val="FF0000"/>
                <w:sz w:val="20"/>
                <w:szCs w:val="20"/>
              </w:rPr>
            </w:pPr>
            <w:r w:rsidRPr="00B1793F">
              <w:rPr>
                <w:rFonts w:ascii="Calibri" w:hAnsi="Calibri" w:cs="Calibri"/>
                <w:color w:val="FF0000"/>
                <w:sz w:val="20"/>
                <w:szCs w:val="20"/>
              </w:rPr>
              <w:t>GENICIDE</w:t>
            </w:r>
          </w:p>
          <w:p w14:paraId="0EF1D882" w14:textId="77777777" w:rsidR="006941B9" w:rsidRPr="00B1793F" w:rsidRDefault="006941B9" w:rsidP="00E87AD1">
            <w:pPr>
              <w:spacing w:line="276" w:lineRule="auto"/>
              <w:rPr>
                <w:rFonts w:ascii="Arial Hebrew Scholar" w:hAnsi="Arial Hebrew Scholar" w:cs="Arial Hebrew Scholar" w:hint="cs"/>
                <w:i/>
                <w:sz w:val="20"/>
                <w:szCs w:val="20"/>
              </w:rPr>
            </w:pPr>
          </w:p>
          <w:p w14:paraId="6F0BA0DB" w14:textId="0194851C" w:rsidR="006941B9" w:rsidRPr="00B1793F" w:rsidRDefault="006941B9" w:rsidP="00E87AD1">
            <w:pPr>
              <w:pStyle w:val="Pardeliste"/>
              <w:numPr>
                <w:ilvl w:val="0"/>
                <w:numId w:val="20"/>
              </w:numPr>
              <w:spacing w:line="276" w:lineRule="auto"/>
              <w:rPr>
                <w:rFonts w:ascii="Arial Hebrew Scholar" w:hAnsi="Arial Hebrew Scholar" w:cs="Arial Hebrew Scholar" w:hint="cs"/>
                <w:i/>
                <w:sz w:val="20"/>
                <w:szCs w:val="20"/>
              </w:rPr>
            </w:pPr>
            <w:r w:rsidRPr="00B1793F">
              <w:rPr>
                <w:rFonts w:ascii="Calibri" w:eastAsia="Calibri" w:hAnsi="Calibri" w:cs="Calibri"/>
                <w:i/>
                <w:sz w:val="20"/>
                <w:szCs w:val="20"/>
              </w:rPr>
              <w:t>Combien</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w:t>
            </w:r>
            <w:r w:rsidRPr="00B1793F">
              <w:rPr>
                <w:rFonts w:ascii="Arial Hebrew Scholar" w:hAnsi="Arial Hebrew Scholar" w:cs="Arial Hebrew Scholar" w:hint="cs"/>
                <w:i/>
                <w:sz w:val="20"/>
                <w:szCs w:val="20"/>
              </w:rPr>
              <w:t>’</w:t>
            </w:r>
            <w:r w:rsidRPr="00B1793F">
              <w:rPr>
                <w:rFonts w:ascii="Calibri" w:eastAsia="Calibri" w:hAnsi="Calibri" w:cs="Calibri"/>
                <w:i/>
                <w:sz w:val="20"/>
                <w:szCs w:val="20"/>
              </w:rPr>
              <w:t>arméniens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sont</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victimes</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de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ce</w:t>
            </w:r>
            <w:r w:rsidRPr="00B1793F">
              <w:rPr>
                <w:rFonts w:ascii="Arial Hebrew Scholar" w:hAnsi="Arial Hebrew Scholar" w:cs="Arial Hebrew Scholar" w:hint="cs"/>
                <w:i/>
                <w:sz w:val="20"/>
                <w:szCs w:val="20"/>
              </w:rPr>
              <w:t xml:space="preserve"> </w:t>
            </w:r>
            <w:r w:rsidRPr="00B1793F">
              <w:rPr>
                <w:rFonts w:ascii="Calibri" w:eastAsia="Calibri" w:hAnsi="Calibri" w:cs="Calibri"/>
                <w:i/>
                <w:sz w:val="20"/>
                <w:szCs w:val="20"/>
              </w:rPr>
              <w:t>génocide</w:t>
            </w:r>
            <w:r w:rsidRPr="00B1793F">
              <w:rPr>
                <w:rFonts w:ascii="Arial Hebrew Scholar" w:hAnsi="Arial Hebrew Scholar" w:cs="Arial Hebrew Scholar" w:hint="cs"/>
                <w:i/>
                <w:sz w:val="20"/>
                <w:szCs w:val="20"/>
              </w:rPr>
              <w:t xml:space="preserve"> ? </w:t>
            </w:r>
          </w:p>
          <w:p w14:paraId="21C6B2DA" w14:textId="77777777" w:rsidR="005071FA" w:rsidRPr="00B1793F" w:rsidRDefault="005F1625" w:rsidP="00E87AD1">
            <w:pPr>
              <w:spacing w:line="276" w:lineRule="auto"/>
              <w:ind w:left="360"/>
              <w:rPr>
                <w:rFonts w:ascii="Arial Hebrew Scholar" w:hAnsi="Arial Hebrew Scholar" w:cs="Arial Hebrew Scholar" w:hint="cs"/>
                <w:i/>
                <w:sz w:val="20"/>
                <w:szCs w:val="20"/>
              </w:rPr>
            </w:pPr>
            <w:r w:rsidRPr="00B1793F">
              <w:rPr>
                <w:rFonts w:ascii="Arial Hebrew Scholar" w:hAnsi="Arial Hebrew Scholar" w:cs="Arial Hebrew Scholar" w:hint="cs"/>
                <w:i/>
                <w:sz w:val="20"/>
                <w:szCs w:val="20"/>
              </w:rPr>
              <w:t>………………………………………………………</w:t>
            </w:r>
          </w:p>
          <w:p w14:paraId="5EC81C87" w14:textId="1E9AA370" w:rsidR="00AC39CB" w:rsidRPr="00B1793F" w:rsidRDefault="00E7344F" w:rsidP="00E87AD1">
            <w:pPr>
              <w:spacing w:line="276" w:lineRule="auto"/>
              <w:ind w:left="360"/>
              <w:rPr>
                <w:rFonts w:ascii="Arial Hebrew Scholar" w:hAnsi="Arial Hebrew Scholar" w:cs="Arial Hebrew Scholar" w:hint="cs"/>
                <w:i/>
                <w:sz w:val="20"/>
                <w:szCs w:val="20"/>
              </w:rPr>
            </w:pPr>
            <w:r w:rsidRPr="00B1793F">
              <w:rPr>
                <w:rFonts w:ascii="Arial Hebrew Scholar" w:hAnsi="Arial Hebrew Scholar" w:cs="Arial Hebrew Scholar" w:hint="cs"/>
                <w:i/>
                <w:noProof/>
                <w:sz w:val="20"/>
                <w:szCs w:val="20"/>
              </w:rPr>
              <w:drawing>
                <wp:inline distT="0" distB="0" distL="0" distR="0" wp14:anchorId="2D7CC06D" wp14:editId="6EAD624C">
                  <wp:extent cx="1642564" cy="625739"/>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02.35.png"/>
                          <pic:cNvPicPr/>
                        </pic:nvPicPr>
                        <pic:blipFill>
                          <a:blip r:embed="rId26">
                            <a:extLst>
                              <a:ext uri="{28A0092B-C50C-407E-A947-70E740481C1C}">
                                <a14:useLocalDpi xmlns:a14="http://schemas.microsoft.com/office/drawing/2010/main" val="0"/>
                              </a:ext>
                            </a:extLst>
                          </a:blip>
                          <a:stretch>
                            <a:fillRect/>
                          </a:stretch>
                        </pic:blipFill>
                        <pic:spPr>
                          <a:xfrm>
                            <a:off x="0" y="0"/>
                            <a:ext cx="1642564" cy="625739"/>
                          </a:xfrm>
                          <a:prstGeom prst="rect">
                            <a:avLst/>
                          </a:prstGeom>
                        </pic:spPr>
                      </pic:pic>
                    </a:graphicData>
                  </a:graphic>
                </wp:inline>
              </w:drawing>
            </w:r>
          </w:p>
          <w:p w14:paraId="2C851F8D" w14:textId="77777777" w:rsidR="00AC39CB" w:rsidRPr="00B1793F" w:rsidRDefault="00E7344F" w:rsidP="00E87AD1">
            <w:pPr>
              <w:spacing w:line="276" w:lineRule="auto"/>
              <w:ind w:left="360"/>
              <w:rPr>
                <w:rFonts w:ascii="Arial Hebrew Scholar" w:hAnsi="Arial Hebrew Scholar" w:cs="Arial Hebrew Scholar" w:hint="cs"/>
                <w:i/>
                <w:sz w:val="20"/>
                <w:szCs w:val="20"/>
              </w:rPr>
            </w:pPr>
            <w:r w:rsidRPr="00B1793F">
              <w:rPr>
                <w:rFonts w:ascii="Arial Hebrew Scholar" w:hAnsi="Arial Hebrew Scholar" w:cs="Arial Hebrew Scholar" w:hint="cs"/>
                <w:i/>
                <w:noProof/>
                <w:sz w:val="20"/>
                <w:szCs w:val="20"/>
              </w:rPr>
              <w:lastRenderedPageBreak/>
              <w:drawing>
                <wp:inline distT="0" distB="0" distL="0" distR="0" wp14:anchorId="5134E81B" wp14:editId="454E451C">
                  <wp:extent cx="2954884" cy="1903821"/>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02.27.png"/>
                          <pic:cNvPicPr/>
                        </pic:nvPicPr>
                        <pic:blipFill>
                          <a:blip r:embed="rId27">
                            <a:extLst>
                              <a:ext uri="{28A0092B-C50C-407E-A947-70E740481C1C}">
                                <a14:useLocalDpi xmlns:a14="http://schemas.microsoft.com/office/drawing/2010/main" val="0"/>
                              </a:ext>
                            </a:extLst>
                          </a:blip>
                          <a:stretch>
                            <a:fillRect/>
                          </a:stretch>
                        </pic:blipFill>
                        <pic:spPr>
                          <a:xfrm>
                            <a:off x="0" y="0"/>
                            <a:ext cx="2955134" cy="1903982"/>
                          </a:xfrm>
                          <a:prstGeom prst="rect">
                            <a:avLst/>
                          </a:prstGeom>
                        </pic:spPr>
                      </pic:pic>
                    </a:graphicData>
                  </a:graphic>
                </wp:inline>
              </w:drawing>
            </w:r>
          </w:p>
          <w:p w14:paraId="65D4669F" w14:textId="2AACE6BF" w:rsidR="002D33C8" w:rsidRPr="00B1793F" w:rsidRDefault="004249A2" w:rsidP="00E87AD1">
            <w:pPr>
              <w:spacing w:line="276" w:lineRule="auto"/>
              <w:ind w:left="360"/>
              <w:rPr>
                <w:rFonts w:ascii="Arial Hebrew Scholar" w:hAnsi="Arial Hebrew Scholar" w:cs="Arial Hebrew Scholar" w:hint="cs"/>
                <w:i/>
                <w:sz w:val="20"/>
                <w:szCs w:val="20"/>
              </w:rPr>
            </w:pPr>
            <w:r w:rsidRPr="00B1793F">
              <w:rPr>
                <w:rFonts w:ascii="Arial Hebrew Scholar" w:hAnsi="Arial Hebrew Scholar" w:cs="Arial Hebrew Scholar" w:hint="cs"/>
                <w:noProof/>
                <w:sz w:val="20"/>
                <w:szCs w:val="20"/>
              </w:rPr>
              <w:drawing>
                <wp:inline distT="0" distB="0" distL="0" distR="0" wp14:anchorId="3578D20D" wp14:editId="771F1C41">
                  <wp:extent cx="2047521" cy="780009"/>
                  <wp:effectExtent l="0" t="0" r="1016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02.35.png"/>
                          <pic:cNvPicPr/>
                        </pic:nvPicPr>
                        <pic:blipFill>
                          <a:blip r:embed="rId26">
                            <a:extLst>
                              <a:ext uri="{28A0092B-C50C-407E-A947-70E740481C1C}">
                                <a14:useLocalDpi xmlns:a14="http://schemas.microsoft.com/office/drawing/2010/main" val="0"/>
                              </a:ext>
                            </a:extLst>
                          </a:blip>
                          <a:stretch>
                            <a:fillRect/>
                          </a:stretch>
                        </pic:blipFill>
                        <pic:spPr>
                          <a:xfrm>
                            <a:off x="0" y="0"/>
                            <a:ext cx="2049564" cy="780787"/>
                          </a:xfrm>
                          <a:prstGeom prst="rect">
                            <a:avLst/>
                          </a:prstGeom>
                        </pic:spPr>
                      </pic:pic>
                    </a:graphicData>
                  </a:graphic>
                </wp:inline>
              </w:drawing>
            </w:r>
          </w:p>
        </w:tc>
        <w:tc>
          <w:tcPr>
            <w:tcW w:w="5540" w:type="dxa"/>
          </w:tcPr>
          <w:p w14:paraId="14AC0C8B" w14:textId="77777777" w:rsidR="008C7F9C" w:rsidRPr="00B1793F" w:rsidRDefault="008C7F9C" w:rsidP="00E87AD1">
            <w:pPr>
              <w:spacing w:line="276" w:lineRule="auto"/>
              <w:jc w:val="both"/>
              <w:rPr>
                <w:rFonts w:ascii="Arial Hebrew Scholar" w:hAnsi="Arial Hebrew Scholar" w:cs="Arial Hebrew Scholar" w:hint="cs"/>
                <w:sz w:val="20"/>
                <w:szCs w:val="20"/>
              </w:rPr>
            </w:pPr>
          </w:p>
          <w:p w14:paraId="31A5AEEA" w14:textId="2C01957A" w:rsidR="00161867" w:rsidRPr="00B1793F" w:rsidRDefault="00161867" w:rsidP="00E87AD1">
            <w:pPr>
              <w:spacing w:line="276" w:lineRule="auto"/>
              <w:jc w:val="both"/>
              <w:rPr>
                <w:rFonts w:ascii="OpenDyslexicAlta" w:hAnsi="OpenDyslexicAlta" w:cs="Arial Hebrew Scholar"/>
                <w:sz w:val="20"/>
                <w:szCs w:val="20"/>
                <w:u w:val="single"/>
              </w:rPr>
            </w:pPr>
            <w:r w:rsidRPr="00B1793F">
              <w:rPr>
                <w:rFonts w:ascii="OpenDyslexicAlta" w:eastAsia="Calibri" w:hAnsi="OpenDyslexicAlta" w:cs="Calibri"/>
                <w:sz w:val="20"/>
                <w:szCs w:val="20"/>
                <w:u w:val="single"/>
              </w:rPr>
              <w:t>Conclusion</w:t>
            </w:r>
            <w:r w:rsidRPr="00B1793F">
              <w:rPr>
                <w:rFonts w:ascii="OpenDyslexicAlta" w:hAnsi="OpenDyslexicAlta" w:cs="Arial Hebrew Scholar"/>
                <w:sz w:val="20"/>
                <w:szCs w:val="20"/>
                <w:u w:val="single"/>
              </w:rPr>
              <w:t xml:space="preserve"> : </w:t>
            </w:r>
          </w:p>
          <w:p w14:paraId="3C340D84" w14:textId="03DB7E00" w:rsidR="00161867" w:rsidRPr="00B1793F" w:rsidRDefault="00161867" w:rsidP="00E87AD1">
            <w:pPr>
              <w:spacing w:line="276" w:lineRule="auto"/>
              <w:jc w:val="both"/>
              <w:rPr>
                <w:rFonts w:ascii="OpenDyslexicAlta" w:hAnsi="OpenDyslexicAlta" w:cs="Arial Hebrew Scholar"/>
                <w:sz w:val="20"/>
                <w:szCs w:val="20"/>
                <w:u w:val="single"/>
              </w:rPr>
            </w:pPr>
            <w:r w:rsidRPr="00B1793F">
              <w:rPr>
                <w:rFonts w:ascii="OpenDyslexicAlta" w:eastAsia="Calibri" w:hAnsi="OpenDyslexicAlta" w:cs="Calibri"/>
                <w:sz w:val="20"/>
                <w:szCs w:val="20"/>
              </w:rPr>
              <w:t>Durant</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la</w:t>
            </w:r>
            <w:r w:rsidRPr="00B1793F">
              <w:rPr>
                <w:rFonts w:ascii="OpenDyslexicAlta" w:hAnsi="OpenDyslexicAlta" w:cs="Arial Hebrew Scholar"/>
                <w:sz w:val="20"/>
                <w:szCs w:val="20"/>
              </w:rPr>
              <w:t xml:space="preserve"> 1</w:t>
            </w:r>
            <w:r w:rsidRPr="00B1793F">
              <w:rPr>
                <w:rFonts w:ascii="OpenDyslexicAlta" w:eastAsia="Calibri" w:hAnsi="OpenDyslexicAlta" w:cs="Calibri"/>
                <w:sz w:val="20"/>
                <w:szCs w:val="20"/>
              </w:rPr>
              <w:t>ere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guerre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mondiale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la</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u w:val="single"/>
              </w:rPr>
              <w:t>violence</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de</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masse</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concerne</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à</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la</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fois</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les</w:t>
            </w:r>
            <w:r w:rsidRPr="00B1793F">
              <w:rPr>
                <w:rFonts w:ascii="OpenDyslexicAlta" w:hAnsi="OpenDyslexicAlta" w:cs="Arial Hebrew Scholar"/>
                <w:color w:val="FF0000"/>
                <w:sz w:val="20"/>
                <w:szCs w:val="20"/>
              </w:rPr>
              <w:t xml:space="preserve"> </w:t>
            </w:r>
            <w:r w:rsidR="00F16B67" w:rsidRPr="00B1793F">
              <w:rPr>
                <w:rFonts w:ascii="OpenDyslexicAlta" w:hAnsi="OpenDyslexicAlta" w:cs="Calibri"/>
                <w:color w:val="FF0000"/>
                <w:sz w:val="20"/>
                <w:szCs w:val="20"/>
              </w:rPr>
              <w:t xml:space="preserve">SOLDATS </w:t>
            </w:r>
            <w:r w:rsidRPr="00B1793F">
              <w:rPr>
                <w:rFonts w:ascii="OpenDyslexicAlta" w:hAnsi="OpenDyslexicAlta" w:cs="Arial Hebrew Scholar"/>
                <w:sz w:val="20"/>
                <w:szCs w:val="20"/>
              </w:rPr>
              <w:t>(</w:t>
            </w:r>
            <w:r w:rsidRPr="00B1793F">
              <w:rPr>
                <w:rFonts w:ascii="OpenDyslexicAlta" w:eastAsia="Calibri" w:hAnsi="OpenDyslexicAlta" w:cs="Calibri"/>
                <w:sz w:val="20"/>
                <w:szCs w:val="20"/>
              </w:rPr>
              <w:t>ex</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u w:val="single"/>
              </w:rPr>
              <w:t>Bataille</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de</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Verdun</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en</w:t>
            </w:r>
            <w:r w:rsidRPr="00B1793F">
              <w:rPr>
                <w:rFonts w:ascii="OpenDyslexicAlta" w:hAnsi="OpenDyslexicAlta" w:cs="Arial Hebrew Scholar"/>
                <w:sz w:val="20"/>
                <w:szCs w:val="20"/>
                <w:u w:val="single"/>
              </w:rPr>
              <w:t xml:space="preserve"> </w:t>
            </w:r>
            <w:r w:rsidR="00F16B67" w:rsidRPr="00B1793F">
              <w:rPr>
                <w:rFonts w:ascii="OpenDyslexicAlta" w:hAnsi="OpenDyslexicAlta" w:cs="Arial Hebrew Scholar"/>
                <w:color w:val="FF0000"/>
                <w:sz w:val="20"/>
                <w:szCs w:val="20"/>
                <w:u w:val="single"/>
              </w:rPr>
              <w:t>1916</w:t>
            </w:r>
            <w:r w:rsidRPr="00B1793F">
              <w:rPr>
                <w:rFonts w:ascii="OpenDyslexicAlta" w:hAnsi="OpenDyslexicAlta" w:cs="Arial Hebrew Scholar"/>
                <w:sz w:val="20"/>
                <w:szCs w:val="20"/>
                <w:u w:val="single"/>
              </w:rPr>
              <w:t>),</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mais</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aussi</w:t>
            </w:r>
            <w:r w:rsidRPr="00B1793F">
              <w:rPr>
                <w:rFonts w:ascii="OpenDyslexicAlta" w:hAnsi="OpenDyslexicAlta" w:cs="Arial Hebrew Scholar"/>
                <w:sz w:val="20"/>
                <w:szCs w:val="20"/>
              </w:rPr>
              <w:t xml:space="preserve"> </w:t>
            </w:r>
            <w:r w:rsidRPr="00B1793F">
              <w:rPr>
                <w:rFonts w:ascii="OpenDyslexicAlta" w:eastAsia="Calibri" w:hAnsi="OpenDyslexicAlta" w:cs="Calibri"/>
                <w:sz w:val="20"/>
                <w:szCs w:val="20"/>
              </w:rPr>
              <w:t>les</w:t>
            </w:r>
            <w:r w:rsidRPr="00B1793F">
              <w:rPr>
                <w:rFonts w:ascii="OpenDyslexicAlta" w:hAnsi="OpenDyslexicAlta" w:cs="Arial Hebrew Scholar"/>
                <w:sz w:val="20"/>
                <w:szCs w:val="20"/>
              </w:rPr>
              <w:t xml:space="preserve"> </w:t>
            </w:r>
            <w:r w:rsidR="00F16B67" w:rsidRPr="00B1793F">
              <w:rPr>
                <w:rFonts w:ascii="OpenDyslexicAlta" w:eastAsia="Calibri" w:hAnsi="OpenDyslexicAlta" w:cs="Calibri"/>
                <w:color w:val="FF0000"/>
                <w:sz w:val="20"/>
                <w:szCs w:val="20"/>
              </w:rPr>
              <w:t>CIVILS</w:t>
            </w:r>
            <w:r w:rsidRPr="00B1793F">
              <w:rPr>
                <w:rFonts w:ascii="OpenDyslexicAlta" w:hAnsi="OpenDyslexicAlta" w:cs="Arial Hebrew Scholar"/>
                <w:color w:val="FF0000"/>
                <w:sz w:val="20"/>
                <w:szCs w:val="20"/>
              </w:rPr>
              <w:t xml:space="preserve"> </w:t>
            </w:r>
            <w:r w:rsidRPr="00B1793F">
              <w:rPr>
                <w:rFonts w:ascii="OpenDyslexicAlta" w:hAnsi="OpenDyslexicAlta" w:cs="Arial Hebrew Scholar"/>
                <w:sz w:val="20"/>
                <w:szCs w:val="20"/>
                <w:u w:val="single"/>
              </w:rPr>
              <w:t>(</w:t>
            </w:r>
            <w:r w:rsidRPr="00B1793F">
              <w:rPr>
                <w:rFonts w:ascii="OpenDyslexicAlta" w:eastAsia="Calibri" w:hAnsi="OpenDyslexicAlta" w:cs="Calibri"/>
                <w:sz w:val="20"/>
                <w:szCs w:val="20"/>
                <w:u w:val="single"/>
              </w:rPr>
              <w:t>ex</w:t>
            </w:r>
            <w:r w:rsidRPr="00B1793F">
              <w:rPr>
                <w:rFonts w:ascii="OpenDyslexicAlta" w:hAnsi="OpenDyslexicAlta" w:cs="Arial Hebrew Scholar"/>
                <w:sz w:val="20"/>
                <w:szCs w:val="20"/>
                <w:u w:val="single"/>
              </w:rPr>
              <w:t xml:space="preserve">. </w:t>
            </w:r>
            <w:r w:rsidRPr="00B1793F">
              <w:rPr>
                <w:rFonts w:ascii="OpenDyslexicAlta" w:eastAsia="Calibri" w:hAnsi="OpenDyslexicAlta" w:cs="Calibri"/>
                <w:sz w:val="20"/>
                <w:szCs w:val="20"/>
                <w:u w:val="single"/>
              </w:rPr>
              <w:t>Le</w:t>
            </w:r>
            <w:r w:rsidRPr="00B1793F">
              <w:rPr>
                <w:rFonts w:ascii="OpenDyslexicAlta" w:hAnsi="OpenDyslexicAlta" w:cs="Arial Hebrew Scholar"/>
                <w:color w:val="FF0000"/>
                <w:sz w:val="20"/>
                <w:szCs w:val="20"/>
                <w:u w:val="single"/>
              </w:rPr>
              <w:t xml:space="preserve"> </w:t>
            </w:r>
            <w:r w:rsidR="00F16B67" w:rsidRPr="00B1793F">
              <w:rPr>
                <w:rFonts w:ascii="OpenDyslexicAlta" w:eastAsia="Calibri" w:hAnsi="OpenDyslexicAlta" w:cs="Calibri"/>
                <w:color w:val="FF0000"/>
                <w:sz w:val="20"/>
                <w:szCs w:val="20"/>
                <w:u w:val="single"/>
              </w:rPr>
              <w:t>GENOCIDE</w:t>
            </w:r>
            <w:r w:rsidRPr="00B1793F">
              <w:rPr>
                <w:rFonts w:ascii="OpenDyslexicAlta" w:hAnsi="OpenDyslexicAlta" w:cs="Arial Hebrew Scholar"/>
                <w:color w:val="FF0000"/>
                <w:sz w:val="20"/>
                <w:szCs w:val="20"/>
                <w:u w:val="single"/>
              </w:rPr>
              <w:t xml:space="preserve"> </w:t>
            </w:r>
            <w:r w:rsidR="00F16B67" w:rsidRPr="00B1793F">
              <w:rPr>
                <w:rFonts w:ascii="OpenDyslexicAlta" w:eastAsia="Calibri" w:hAnsi="OpenDyslexicAlta" w:cs="Calibri"/>
                <w:color w:val="FF0000"/>
                <w:sz w:val="20"/>
                <w:szCs w:val="20"/>
                <w:u w:val="single"/>
              </w:rPr>
              <w:t>arméniens</w:t>
            </w:r>
            <w:r w:rsidRPr="00B1793F">
              <w:rPr>
                <w:rFonts w:ascii="OpenDyslexicAlta" w:hAnsi="OpenDyslexicAlta" w:cs="Arial Hebrew Scholar"/>
                <w:color w:val="FF0000"/>
                <w:sz w:val="20"/>
                <w:szCs w:val="20"/>
                <w:u w:val="single"/>
              </w:rPr>
              <w:t xml:space="preserve"> </w:t>
            </w:r>
            <w:r w:rsidRPr="00B1793F">
              <w:rPr>
                <w:rFonts w:ascii="OpenDyslexicAlta" w:eastAsia="Calibri" w:hAnsi="OpenDyslexicAlta" w:cs="Calibri"/>
                <w:color w:val="FF0000"/>
                <w:sz w:val="20"/>
                <w:szCs w:val="20"/>
                <w:u w:val="single"/>
              </w:rPr>
              <w:t>en</w:t>
            </w:r>
            <w:r w:rsidRPr="00B1793F">
              <w:rPr>
                <w:rFonts w:ascii="OpenDyslexicAlta" w:hAnsi="OpenDyslexicAlta" w:cs="Arial Hebrew Scholar"/>
                <w:color w:val="FF0000"/>
                <w:sz w:val="20"/>
                <w:szCs w:val="20"/>
                <w:u w:val="single"/>
              </w:rPr>
              <w:t xml:space="preserve"> 1915</w:t>
            </w:r>
            <w:r w:rsidRPr="00B1793F">
              <w:rPr>
                <w:rFonts w:ascii="OpenDyslexicAlta" w:hAnsi="OpenDyslexicAlta" w:cs="Arial Hebrew Scholar"/>
                <w:sz w:val="20"/>
                <w:szCs w:val="20"/>
                <w:u w:val="single"/>
              </w:rPr>
              <w:t>)</w:t>
            </w:r>
          </w:p>
          <w:p w14:paraId="7ACC17EA" w14:textId="77777777" w:rsidR="005071FA" w:rsidRPr="00B1793F" w:rsidRDefault="005071FA" w:rsidP="00E87AD1">
            <w:pPr>
              <w:spacing w:line="276" w:lineRule="auto"/>
              <w:rPr>
                <w:rFonts w:ascii="OpenDyslexicAlta" w:hAnsi="OpenDyslexicAlta" w:cs="Arial Hebrew Scholar"/>
                <w:sz w:val="20"/>
                <w:szCs w:val="20"/>
              </w:rPr>
            </w:pPr>
          </w:p>
          <w:p w14:paraId="2071E15E" w14:textId="2A8EE559" w:rsidR="00050CB4" w:rsidRPr="00B1793F" w:rsidRDefault="00B558B5" w:rsidP="00E87AD1">
            <w:pPr>
              <w:spacing w:line="276" w:lineRule="auto"/>
              <w:rPr>
                <w:rFonts w:ascii="Arial Hebrew Scholar" w:hAnsi="Arial Hebrew Scholar" w:cs="Arial Hebrew Scholar" w:hint="cs"/>
                <w:color w:val="FF0000"/>
                <w:sz w:val="20"/>
                <w:szCs w:val="20"/>
              </w:rPr>
            </w:pPr>
            <w:r w:rsidRPr="00B1793F">
              <w:rPr>
                <w:rFonts w:ascii="OpenDyslexicAlta" w:eastAsia="Calibri" w:hAnsi="OpenDyslexicAlta" w:cs="Calibri"/>
                <w:color w:val="FF0000"/>
                <w:sz w:val="20"/>
                <w:szCs w:val="20"/>
              </w:rPr>
              <w:t>GENOCIDE</w:t>
            </w:r>
            <w:r w:rsidRPr="00B1793F">
              <w:rPr>
                <w:rFonts w:ascii="OpenDyslexicAlta" w:hAnsi="OpenDyslexicAlta" w:cs="Arial Hebrew Scholar"/>
                <w:color w:val="FF0000"/>
                <w:sz w:val="20"/>
                <w:szCs w:val="20"/>
              </w:rPr>
              <w:t xml:space="preserve"> : </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extermination</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intentionnelle</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et</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systématique</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de</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tout</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un</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peuple</w:t>
            </w:r>
            <w:r w:rsidRPr="00B1793F">
              <w:rPr>
                <w:rFonts w:ascii="OpenDyslexicAlta" w:hAnsi="OpenDyslexicAlta" w:cs="Arial Hebrew Scholar"/>
                <w:i/>
                <w:color w:val="FF0000"/>
                <w:sz w:val="20"/>
                <w:szCs w:val="20"/>
              </w:rPr>
              <w:t> </w:t>
            </w:r>
            <w:r w:rsidRPr="00B1793F">
              <w:rPr>
                <w:rFonts w:ascii="OpenDyslexicAlta" w:eastAsia="Calibri" w:hAnsi="OpenDyslexicAlta" w:cs="Calibri"/>
                <w:i/>
                <w:color w:val="FF0000"/>
                <w:sz w:val="20"/>
                <w:szCs w:val="20"/>
              </w:rPr>
              <w:t>pour</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ce</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qu</w:t>
            </w:r>
            <w:r w:rsidRPr="00B1793F">
              <w:rPr>
                <w:rFonts w:ascii="OpenDyslexicAlta" w:hAnsi="OpenDyslexicAlta" w:cs="Arial Hebrew Scholar"/>
                <w:i/>
                <w:color w:val="FF0000"/>
                <w:sz w:val="20"/>
                <w:szCs w:val="20"/>
              </w:rPr>
              <w:t>’</w:t>
            </w:r>
            <w:r w:rsidRPr="00B1793F">
              <w:rPr>
                <w:rFonts w:ascii="OpenDyslexicAlta" w:eastAsia="Calibri" w:hAnsi="OpenDyslexicAlta" w:cs="Calibri"/>
                <w:i/>
                <w:color w:val="FF0000"/>
                <w:sz w:val="20"/>
                <w:szCs w:val="20"/>
              </w:rPr>
              <w:t>il</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est</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et</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non</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pour</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ce</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qu</w:t>
            </w:r>
            <w:r w:rsidRPr="00B1793F">
              <w:rPr>
                <w:rFonts w:ascii="OpenDyslexicAlta" w:hAnsi="OpenDyslexicAlta" w:cs="Arial Hebrew Scholar"/>
                <w:i/>
                <w:color w:val="FF0000"/>
                <w:sz w:val="20"/>
                <w:szCs w:val="20"/>
              </w:rPr>
              <w:t>’</w:t>
            </w:r>
            <w:r w:rsidRPr="00B1793F">
              <w:rPr>
                <w:rFonts w:ascii="OpenDyslexicAlta" w:eastAsia="Calibri" w:hAnsi="OpenDyslexicAlta" w:cs="Calibri"/>
                <w:i/>
                <w:color w:val="FF0000"/>
                <w:sz w:val="20"/>
                <w:szCs w:val="20"/>
              </w:rPr>
              <w:t>il</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a</w:t>
            </w:r>
            <w:r w:rsidRPr="00B1793F">
              <w:rPr>
                <w:rFonts w:ascii="OpenDyslexicAlta" w:hAnsi="OpenDyslexicAlta" w:cs="Arial Hebrew Scholar"/>
                <w:i/>
                <w:color w:val="FF0000"/>
                <w:sz w:val="20"/>
                <w:szCs w:val="20"/>
              </w:rPr>
              <w:t xml:space="preserve"> </w:t>
            </w:r>
            <w:r w:rsidRPr="00B1793F">
              <w:rPr>
                <w:rFonts w:ascii="OpenDyslexicAlta" w:eastAsia="Calibri" w:hAnsi="OpenDyslexicAlta" w:cs="Calibri"/>
                <w:i/>
                <w:color w:val="FF0000"/>
                <w:sz w:val="20"/>
                <w:szCs w:val="20"/>
              </w:rPr>
              <w:t>fait</w:t>
            </w:r>
            <w:r w:rsidR="000D2B6D" w:rsidRPr="00B1793F">
              <w:rPr>
                <w:rFonts w:ascii="OpenDyslexicAlta" w:eastAsia="Calibri" w:hAnsi="OpenDyslexicAlta" w:cs="Calibri"/>
                <w:i/>
                <w:color w:val="FF0000"/>
                <w:sz w:val="20"/>
                <w:szCs w:val="20"/>
              </w:rPr>
              <w:t>.</w:t>
            </w:r>
          </w:p>
        </w:tc>
      </w:tr>
    </w:tbl>
    <w:p w14:paraId="13926843" w14:textId="77777777" w:rsidR="002D33C8" w:rsidRPr="00B1793F" w:rsidRDefault="002D33C8" w:rsidP="00E87AD1">
      <w:pPr>
        <w:spacing w:line="276" w:lineRule="auto"/>
        <w:rPr>
          <w:rFonts w:ascii="Arial" w:hAnsi="Arial" w:cs="Arial"/>
          <w:color w:val="FF0000"/>
          <w:sz w:val="20"/>
          <w:szCs w:val="20"/>
          <w:u w:val="single"/>
        </w:rPr>
      </w:pPr>
    </w:p>
    <w:p w14:paraId="72B68AAF" w14:textId="77777777" w:rsidR="002D33C8" w:rsidRPr="00B1793F" w:rsidRDefault="002D33C8" w:rsidP="00E87AD1">
      <w:pPr>
        <w:spacing w:line="276" w:lineRule="auto"/>
        <w:ind w:left="360"/>
        <w:rPr>
          <w:rFonts w:ascii="Arial" w:hAnsi="Arial" w:cs="Arial"/>
          <w:color w:val="FF0000"/>
          <w:sz w:val="20"/>
          <w:szCs w:val="20"/>
          <w:u w:val="single"/>
        </w:rPr>
      </w:pPr>
    </w:p>
    <w:p w14:paraId="4789BBB8" w14:textId="530A9A84" w:rsidR="006C0D71" w:rsidRPr="00B1793F" w:rsidRDefault="008B0481" w:rsidP="00E87AD1">
      <w:pPr>
        <w:pStyle w:val="Pardeliste"/>
        <w:numPr>
          <w:ilvl w:val="0"/>
          <w:numId w:val="34"/>
        </w:numPr>
        <w:spacing w:line="276" w:lineRule="auto"/>
        <w:rPr>
          <w:rFonts w:ascii="OpenDyslexicAlta" w:hAnsi="OpenDyslexicAlta" w:cs="Arial"/>
          <w:color w:val="FF0000"/>
          <w:sz w:val="20"/>
          <w:szCs w:val="20"/>
          <w:u w:val="single"/>
        </w:rPr>
      </w:pPr>
      <w:r w:rsidRPr="00B1793F">
        <w:rPr>
          <w:rFonts w:ascii="OpenDyslexicAlta" w:hAnsi="OpenDyslexicAlta" w:cs="Arial"/>
          <w:color w:val="FF0000"/>
          <w:sz w:val="20"/>
          <w:szCs w:val="20"/>
          <w:u w:val="single"/>
        </w:rPr>
        <w:t>Les conséquences de la guerre</w:t>
      </w:r>
    </w:p>
    <w:p w14:paraId="0587631C" w14:textId="4D4E159B" w:rsidR="00EF2093" w:rsidRPr="00B1793F" w:rsidRDefault="00EF2093" w:rsidP="00E87AD1">
      <w:pPr>
        <w:pStyle w:val="Pardeliste"/>
        <w:numPr>
          <w:ilvl w:val="0"/>
          <w:numId w:val="23"/>
        </w:numPr>
        <w:spacing w:line="276" w:lineRule="auto"/>
        <w:rPr>
          <w:rFonts w:ascii="OpenDyslexicAlta" w:hAnsi="OpenDyslexicAlta" w:cs="Arial"/>
          <w:color w:val="008000"/>
          <w:sz w:val="20"/>
          <w:szCs w:val="20"/>
        </w:rPr>
      </w:pPr>
      <w:r w:rsidRPr="00B1793F">
        <w:rPr>
          <w:rFonts w:ascii="OpenDyslexicAlta" w:hAnsi="OpenDyslexicAlta" w:cs="Arial"/>
          <w:color w:val="008000"/>
          <w:sz w:val="20"/>
          <w:szCs w:val="20"/>
        </w:rPr>
        <w:t>La révolution russe</w:t>
      </w:r>
      <w:r w:rsidR="002D33C8" w:rsidRPr="00B1793F">
        <w:rPr>
          <w:rFonts w:ascii="OpenDyslexicAlta" w:hAnsi="OpenDyslexicAlta" w:cs="Arial"/>
          <w:color w:val="008000"/>
          <w:sz w:val="20"/>
          <w:szCs w:val="20"/>
        </w:rPr>
        <w:t> : 1917</w:t>
      </w:r>
    </w:p>
    <w:p w14:paraId="35F1EF9B" w14:textId="77777777" w:rsidR="00EF2093" w:rsidRPr="00B1793F" w:rsidRDefault="00EF2093" w:rsidP="00E87AD1">
      <w:pPr>
        <w:spacing w:line="276" w:lineRule="auto"/>
        <w:rPr>
          <w:rFonts w:ascii="OpenDyslexicAlta" w:hAnsi="OpenDyslexicAlta" w:cs="Arial"/>
          <w:sz w:val="20"/>
          <w:szCs w:val="20"/>
        </w:rPr>
      </w:pPr>
      <w:r w:rsidRPr="00B1793F">
        <w:rPr>
          <w:rFonts w:ascii="OpenDyslexicAlta" w:hAnsi="OpenDyslexicAlta" w:cs="Arial"/>
          <w:sz w:val="20"/>
          <w:szCs w:val="20"/>
        </w:rPr>
        <w:t>p. 50-51</w:t>
      </w:r>
    </w:p>
    <w:p w14:paraId="1D81DD42" w14:textId="2943FAC9" w:rsidR="00EF2093" w:rsidRPr="00B1793F" w:rsidRDefault="00EF2093" w:rsidP="00E87AD1">
      <w:pPr>
        <w:spacing w:line="276" w:lineRule="auto"/>
        <w:rPr>
          <w:rStyle w:val="Lienhypertexte"/>
          <w:rFonts w:ascii="OpenDyslexicAlta" w:hAnsi="OpenDyslexicAlta" w:cs="Arial"/>
          <w:sz w:val="20"/>
          <w:szCs w:val="20"/>
        </w:rPr>
      </w:pPr>
      <w:r w:rsidRPr="00B1793F">
        <w:rPr>
          <w:rFonts w:ascii="OpenDyslexicAlta" w:hAnsi="OpenDyslexicAlta" w:cs="Arial"/>
          <w:sz w:val="20"/>
          <w:szCs w:val="20"/>
        </w:rPr>
        <w:t>Vidéo à visionner sur le site.tv :</w:t>
      </w:r>
      <w:r w:rsidR="00B537BE" w:rsidRPr="00B1793F">
        <w:rPr>
          <w:rFonts w:ascii="OpenDyslexicAlta" w:hAnsi="OpenDyslexicAlta" w:cs="Arial"/>
          <w:sz w:val="20"/>
          <w:szCs w:val="20"/>
        </w:rPr>
        <w:t xml:space="preserve"> </w:t>
      </w:r>
      <w:r w:rsidRPr="00B1793F">
        <w:rPr>
          <w:rFonts w:ascii="OpenDyslexicAlta" w:hAnsi="OpenDyslexicAlta" w:cs="Arial"/>
          <w:sz w:val="20"/>
          <w:szCs w:val="20"/>
        </w:rPr>
        <w:t xml:space="preserve">La situation de la Russie en 1917 </w:t>
      </w:r>
      <w:hyperlink r:id="rId28" w:history="1">
        <w:r w:rsidRPr="00B1793F">
          <w:rPr>
            <w:rStyle w:val="Lienhypertexte"/>
            <w:rFonts w:ascii="OpenDyslexicAlta" w:hAnsi="OpenDyslexicAlta" w:cs="Arial"/>
            <w:sz w:val="20"/>
            <w:szCs w:val="20"/>
          </w:rPr>
          <w:t>http://www.lesite.tv/videotheque/1044.0014.00-la-situation-en-russie-au-debut-1917/?ref=T</w:t>
        </w:r>
      </w:hyperlink>
    </w:p>
    <w:p w14:paraId="09F6FD7E" w14:textId="63677003" w:rsidR="00F255B4" w:rsidRPr="00B1793F" w:rsidRDefault="00F255B4" w:rsidP="00E87AD1">
      <w:pPr>
        <w:spacing w:line="276" w:lineRule="auto"/>
        <w:rPr>
          <w:rStyle w:val="Lienhypertexte"/>
          <w:rFonts w:ascii="OpenDyslexicAlta" w:hAnsi="OpenDyslexicAlta" w:cs="Arial"/>
          <w:i/>
          <w:color w:val="auto"/>
          <w:sz w:val="20"/>
          <w:szCs w:val="20"/>
          <w:u w:val="none"/>
        </w:rPr>
      </w:pPr>
      <w:r w:rsidRPr="00B1793F">
        <w:rPr>
          <w:rStyle w:val="Lienhypertexte"/>
          <w:rFonts w:ascii="OpenDyslexicAlta" w:hAnsi="OpenDyslexicAlta" w:cs="Arial"/>
          <w:i/>
          <w:color w:val="auto"/>
          <w:sz w:val="20"/>
          <w:szCs w:val="20"/>
          <w:u w:val="none"/>
        </w:rPr>
        <w:t>Prise de notes +fiche</w:t>
      </w:r>
    </w:p>
    <w:p w14:paraId="58D6A8B2" w14:textId="77777777" w:rsidR="000D2B6D" w:rsidRPr="00B1793F" w:rsidRDefault="000D2B6D" w:rsidP="00E87AD1">
      <w:pPr>
        <w:spacing w:line="276" w:lineRule="auto"/>
        <w:rPr>
          <w:rFonts w:ascii="OpenDyslexicAlta" w:hAnsi="OpenDyslexicAlta" w:cs="Arial"/>
          <w:i/>
          <w:sz w:val="20"/>
          <w:szCs w:val="20"/>
        </w:rPr>
      </w:pPr>
    </w:p>
    <w:tbl>
      <w:tblPr>
        <w:tblStyle w:val="Grilledutableau"/>
        <w:tblW w:w="0" w:type="auto"/>
        <w:tblLook w:val="04A0" w:firstRow="1" w:lastRow="0" w:firstColumn="1" w:lastColumn="0" w:noHBand="0" w:noVBand="1"/>
      </w:tblPr>
      <w:tblGrid>
        <w:gridCol w:w="4258"/>
        <w:gridCol w:w="4258"/>
      </w:tblGrid>
      <w:tr w:rsidR="00F255B4" w:rsidRPr="00B1793F" w14:paraId="19E965B4" w14:textId="77777777" w:rsidTr="0006114B">
        <w:tc>
          <w:tcPr>
            <w:tcW w:w="4258" w:type="dxa"/>
            <w:tcBorders>
              <w:top w:val="nil"/>
              <w:left w:val="nil"/>
              <w:bottom w:val="single" w:sz="4" w:space="0" w:color="auto"/>
            </w:tcBorders>
          </w:tcPr>
          <w:p w14:paraId="525FE096" w14:textId="77777777" w:rsidR="00F255B4" w:rsidRPr="00B1793F" w:rsidRDefault="00F255B4" w:rsidP="00E87AD1">
            <w:pPr>
              <w:spacing w:line="276" w:lineRule="auto"/>
              <w:rPr>
                <w:rFonts w:ascii="Arial" w:hAnsi="Arial" w:cs="Arial"/>
                <w:sz w:val="20"/>
                <w:szCs w:val="20"/>
              </w:rPr>
            </w:pPr>
            <w:r w:rsidRPr="00B1793F">
              <w:rPr>
                <w:rFonts w:ascii="Arial" w:hAnsi="Arial" w:cs="Arial"/>
                <w:sz w:val="20"/>
                <w:szCs w:val="20"/>
              </w:rPr>
              <w:t xml:space="preserve">Situation politique en 1914 (avant la Guerre): </w:t>
            </w:r>
          </w:p>
        </w:tc>
        <w:tc>
          <w:tcPr>
            <w:tcW w:w="4258" w:type="dxa"/>
            <w:tcBorders>
              <w:top w:val="nil"/>
              <w:bottom w:val="single" w:sz="4" w:space="0" w:color="auto"/>
              <w:right w:val="nil"/>
            </w:tcBorders>
          </w:tcPr>
          <w:p w14:paraId="4337CAE2" w14:textId="77777777" w:rsidR="00F255B4" w:rsidRPr="00B1793F" w:rsidRDefault="00F255B4" w:rsidP="00E87AD1">
            <w:pPr>
              <w:spacing w:line="276" w:lineRule="auto"/>
              <w:rPr>
                <w:rFonts w:ascii="Arial" w:hAnsi="Arial" w:cs="Arial"/>
                <w:sz w:val="20"/>
                <w:szCs w:val="20"/>
              </w:rPr>
            </w:pPr>
            <w:r w:rsidRPr="00B1793F">
              <w:rPr>
                <w:rFonts w:ascii="Arial" w:hAnsi="Arial" w:cs="Arial"/>
                <w:sz w:val="20"/>
                <w:szCs w:val="20"/>
              </w:rPr>
              <w:t xml:space="preserve">Pendant la guerre : </w:t>
            </w:r>
          </w:p>
          <w:p w14:paraId="4E6F2BA0" w14:textId="77777777" w:rsidR="00F255B4" w:rsidRPr="00B1793F" w:rsidRDefault="00F255B4" w:rsidP="00E87AD1">
            <w:pPr>
              <w:spacing w:line="276" w:lineRule="auto"/>
              <w:rPr>
                <w:rFonts w:ascii="Arial" w:hAnsi="Arial" w:cs="Arial"/>
                <w:sz w:val="20"/>
                <w:szCs w:val="20"/>
              </w:rPr>
            </w:pPr>
          </w:p>
        </w:tc>
      </w:tr>
      <w:tr w:rsidR="00F255B4" w:rsidRPr="00B1793F" w14:paraId="393067D3" w14:textId="77777777" w:rsidTr="0006114B">
        <w:tc>
          <w:tcPr>
            <w:tcW w:w="4258" w:type="dxa"/>
            <w:tcBorders>
              <w:left w:val="nil"/>
              <w:bottom w:val="nil"/>
            </w:tcBorders>
          </w:tcPr>
          <w:p w14:paraId="29EF764B" w14:textId="77777777" w:rsidR="00F255B4" w:rsidRPr="00B1793F" w:rsidRDefault="00F255B4" w:rsidP="00E87AD1">
            <w:pPr>
              <w:spacing w:line="276" w:lineRule="auto"/>
              <w:rPr>
                <w:rFonts w:ascii="Arial" w:hAnsi="Arial" w:cs="Arial"/>
                <w:sz w:val="20"/>
                <w:szCs w:val="20"/>
                <w:shd w:val="clear" w:color="auto" w:fill="C0C0C0"/>
              </w:rPr>
            </w:pPr>
            <w:r w:rsidRPr="00B1793F">
              <w:rPr>
                <w:rFonts w:ascii="Arial" w:hAnsi="Arial" w:cs="Arial"/>
                <w:noProof/>
                <w:sz w:val="20"/>
                <w:szCs w:val="20"/>
              </w:rPr>
              <mc:AlternateContent>
                <mc:Choice Requires="wps">
                  <w:drawing>
                    <wp:anchor distT="0" distB="0" distL="114300" distR="114300" simplePos="0" relativeHeight="251700224" behindDoc="0" locked="0" layoutInCell="0" allowOverlap="1" wp14:anchorId="096D9F0B" wp14:editId="4D7B3041">
                      <wp:simplePos x="0" y="0"/>
                      <wp:positionH relativeFrom="column">
                        <wp:posOffset>2286000</wp:posOffset>
                      </wp:positionH>
                      <wp:positionV relativeFrom="paragraph">
                        <wp:posOffset>2949575</wp:posOffset>
                      </wp:positionV>
                      <wp:extent cx="457200" cy="342900"/>
                      <wp:effectExtent l="0" t="0" r="101600" b="6350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curvedRightArrow">
                                <a:avLst>
                                  <a:gd name="adj1" fmla="val 0"/>
                                  <a:gd name="adj2" fmla="val 40000"/>
                                  <a:gd name="adj3" fmla="val 369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8" o:spid="_x0000_s1026" type="#_x0000_t102" style="position:absolute;margin-left:180pt;margin-top:232.25pt;width:36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" o:allowincell="f" adj=",17280,15617"/>
                  </w:pict>
                </mc:Fallback>
              </mc:AlternateContent>
            </w:r>
          </w:p>
          <w:p w14:paraId="6299F529" w14:textId="77777777" w:rsidR="00F255B4" w:rsidRPr="00B1793F" w:rsidRDefault="00F255B4" w:rsidP="00E87AD1">
            <w:pPr>
              <w:spacing w:line="276" w:lineRule="auto"/>
              <w:rPr>
                <w:rFonts w:ascii="Arial" w:hAnsi="Arial" w:cs="Arial"/>
                <w:sz w:val="20"/>
                <w:szCs w:val="20"/>
                <w:shd w:val="clear" w:color="auto" w:fill="C0C0C0"/>
              </w:rPr>
            </w:pPr>
            <w:r w:rsidRPr="00B1793F">
              <w:rPr>
                <w:rFonts w:ascii="Arial" w:hAnsi="Arial" w:cs="Arial"/>
                <w:sz w:val="20"/>
                <w:szCs w:val="20"/>
                <w:shd w:val="clear" w:color="auto" w:fill="C0C0C0"/>
              </w:rPr>
              <w:t xml:space="preserve">Le pouvoir est détenu par : </w:t>
            </w:r>
          </w:p>
          <w:p w14:paraId="475EFE89" w14:textId="77777777" w:rsidR="00F255B4" w:rsidRPr="00B1793F" w:rsidRDefault="00F255B4" w:rsidP="00E87AD1">
            <w:pPr>
              <w:spacing w:line="276" w:lineRule="auto"/>
              <w:jc w:val="both"/>
              <w:rPr>
                <w:rFonts w:ascii="Arial" w:hAnsi="Arial" w:cs="Arial"/>
                <w:sz w:val="20"/>
                <w:szCs w:val="20"/>
              </w:rPr>
            </w:pPr>
            <w:r w:rsidRPr="00B1793F">
              <w:rPr>
                <w:rFonts w:ascii="Arial" w:hAnsi="Arial" w:cs="Arial"/>
                <w:sz w:val="20"/>
                <w:szCs w:val="20"/>
              </w:rPr>
              <w:t xml:space="preserve">Un empire, dirigé par un tsar autoritaire, Nicolas II. </w:t>
            </w:r>
          </w:p>
          <w:p w14:paraId="2257A30A" w14:textId="77777777" w:rsidR="00F255B4" w:rsidRPr="00B1793F" w:rsidRDefault="00F255B4" w:rsidP="00E87AD1">
            <w:pPr>
              <w:spacing w:line="276" w:lineRule="auto"/>
              <w:jc w:val="both"/>
              <w:rPr>
                <w:rFonts w:ascii="Arial" w:hAnsi="Arial" w:cs="Arial"/>
                <w:sz w:val="20"/>
                <w:szCs w:val="20"/>
              </w:rPr>
            </w:pPr>
            <w:r w:rsidRPr="00B1793F">
              <w:rPr>
                <w:rFonts w:ascii="Arial" w:hAnsi="Arial" w:cs="Arial"/>
                <w:sz w:val="20"/>
                <w:szCs w:val="20"/>
                <w:shd w:val="clear" w:color="auto" w:fill="C0C0C0"/>
              </w:rPr>
              <w:t>La population</w:t>
            </w:r>
            <w:r w:rsidRPr="00B1793F">
              <w:rPr>
                <w:rFonts w:ascii="Arial" w:hAnsi="Arial" w:cs="Arial"/>
                <w:sz w:val="20"/>
                <w:szCs w:val="20"/>
              </w:rPr>
              <w:t> vit dans des conditions de vie difficiles</w:t>
            </w:r>
          </w:p>
          <w:p w14:paraId="1716853C" w14:textId="77777777" w:rsidR="00F255B4" w:rsidRPr="00B1793F" w:rsidRDefault="00F255B4" w:rsidP="00E87AD1">
            <w:pPr>
              <w:spacing w:line="276" w:lineRule="auto"/>
              <w:jc w:val="both"/>
              <w:rPr>
                <w:rFonts w:ascii="Arial" w:hAnsi="Arial" w:cs="Arial"/>
                <w:sz w:val="20"/>
                <w:szCs w:val="20"/>
                <w:u w:val="single"/>
              </w:rPr>
            </w:pPr>
            <w:r w:rsidRPr="00B1793F">
              <w:rPr>
                <w:rFonts w:ascii="Arial" w:hAnsi="Arial" w:cs="Arial"/>
                <w:sz w:val="20"/>
                <w:szCs w:val="20"/>
              </w:rPr>
              <w:t xml:space="preserve">- </w:t>
            </w:r>
            <w:r w:rsidRPr="00B1793F">
              <w:rPr>
                <w:rFonts w:ascii="Arial" w:hAnsi="Arial" w:cs="Arial"/>
                <w:sz w:val="20"/>
                <w:szCs w:val="20"/>
                <w:u w:val="single"/>
              </w:rPr>
              <w:t>A la campagne :</w:t>
            </w:r>
          </w:p>
          <w:p w14:paraId="56021707" w14:textId="77777777" w:rsidR="00F255B4" w:rsidRPr="00B1793F" w:rsidRDefault="00F255B4" w:rsidP="00E87AD1">
            <w:pPr>
              <w:numPr>
                <w:ilvl w:val="0"/>
                <w:numId w:val="24"/>
              </w:numPr>
              <w:spacing w:line="276" w:lineRule="auto"/>
              <w:jc w:val="both"/>
              <w:rPr>
                <w:rFonts w:ascii="Arial" w:hAnsi="Arial" w:cs="Arial"/>
                <w:sz w:val="20"/>
                <w:szCs w:val="20"/>
              </w:rPr>
            </w:pPr>
            <w:r w:rsidRPr="00B1793F">
              <w:rPr>
                <w:rFonts w:ascii="Arial" w:hAnsi="Arial" w:cs="Arial"/>
                <w:sz w:val="20"/>
                <w:szCs w:val="20"/>
              </w:rPr>
              <w:t xml:space="preserve">80 % de la population sont des ouvriers agricoles qui </w:t>
            </w:r>
          </w:p>
          <w:p w14:paraId="293A4548" w14:textId="77777777" w:rsidR="00F255B4" w:rsidRPr="00B1793F" w:rsidRDefault="00F255B4" w:rsidP="00E87AD1">
            <w:pPr>
              <w:spacing w:line="276" w:lineRule="auto"/>
              <w:ind w:left="360"/>
              <w:jc w:val="both"/>
              <w:rPr>
                <w:rFonts w:ascii="Arial" w:hAnsi="Arial" w:cs="Arial"/>
                <w:sz w:val="20"/>
                <w:szCs w:val="20"/>
              </w:rPr>
            </w:pPr>
            <w:proofErr w:type="gramStart"/>
            <w:r w:rsidRPr="00B1793F">
              <w:rPr>
                <w:rFonts w:ascii="Arial" w:hAnsi="Arial" w:cs="Arial"/>
                <w:sz w:val="20"/>
                <w:szCs w:val="20"/>
              </w:rPr>
              <w:t>ne</w:t>
            </w:r>
            <w:proofErr w:type="gramEnd"/>
            <w:r w:rsidRPr="00B1793F">
              <w:rPr>
                <w:rFonts w:ascii="Arial" w:hAnsi="Arial" w:cs="Arial"/>
                <w:sz w:val="20"/>
                <w:szCs w:val="20"/>
              </w:rPr>
              <w:t xml:space="preserve"> possèdent pas de terres</w:t>
            </w:r>
          </w:p>
          <w:p w14:paraId="3B80978D" w14:textId="77777777" w:rsidR="00F255B4" w:rsidRPr="00B1793F" w:rsidRDefault="00F255B4" w:rsidP="00E87AD1">
            <w:pPr>
              <w:numPr>
                <w:ilvl w:val="0"/>
                <w:numId w:val="24"/>
              </w:numPr>
              <w:spacing w:line="276" w:lineRule="auto"/>
              <w:jc w:val="both"/>
              <w:rPr>
                <w:rFonts w:ascii="Arial" w:hAnsi="Arial" w:cs="Arial"/>
                <w:sz w:val="20"/>
                <w:szCs w:val="20"/>
              </w:rPr>
            </w:pPr>
            <w:r w:rsidRPr="00B1793F">
              <w:rPr>
                <w:rFonts w:ascii="Arial" w:hAnsi="Arial" w:cs="Arial"/>
                <w:sz w:val="20"/>
                <w:szCs w:val="20"/>
              </w:rPr>
              <w:t xml:space="preserve">Une minorité de propriétaires possèdent tous les grands domaines agricoles. </w:t>
            </w:r>
          </w:p>
          <w:p w14:paraId="4F42BF22" w14:textId="77777777" w:rsidR="00F255B4" w:rsidRPr="00B1793F" w:rsidRDefault="00F255B4" w:rsidP="00E87AD1">
            <w:pPr>
              <w:spacing w:line="276" w:lineRule="auto"/>
              <w:jc w:val="both"/>
              <w:rPr>
                <w:rFonts w:ascii="Arial" w:hAnsi="Arial" w:cs="Arial"/>
                <w:sz w:val="20"/>
                <w:szCs w:val="20"/>
                <w:u w:val="single"/>
              </w:rPr>
            </w:pPr>
            <w:r w:rsidRPr="00B1793F">
              <w:rPr>
                <w:rFonts w:ascii="Arial" w:hAnsi="Arial" w:cs="Arial"/>
                <w:sz w:val="20"/>
                <w:szCs w:val="20"/>
                <w:u w:val="single"/>
              </w:rPr>
              <w:t>- En ville :</w:t>
            </w:r>
          </w:p>
          <w:p w14:paraId="4EAB5D0F" w14:textId="77777777" w:rsidR="00F255B4" w:rsidRPr="00B1793F" w:rsidRDefault="00F255B4" w:rsidP="00E87AD1">
            <w:pPr>
              <w:numPr>
                <w:ilvl w:val="0"/>
                <w:numId w:val="24"/>
              </w:numPr>
              <w:spacing w:line="276" w:lineRule="auto"/>
              <w:jc w:val="both"/>
              <w:rPr>
                <w:rFonts w:ascii="Arial" w:hAnsi="Arial" w:cs="Arial"/>
                <w:sz w:val="20"/>
                <w:szCs w:val="20"/>
              </w:rPr>
            </w:pPr>
            <w:r w:rsidRPr="00B1793F">
              <w:rPr>
                <w:rFonts w:ascii="Arial" w:hAnsi="Arial" w:cs="Arial"/>
                <w:sz w:val="20"/>
                <w:szCs w:val="20"/>
              </w:rPr>
              <w:t>Les ouvriers des usines ont des conditions de travail et de vie misérables</w:t>
            </w:r>
          </w:p>
          <w:p w14:paraId="1F1DDCE5" w14:textId="77777777" w:rsidR="00F255B4" w:rsidRPr="00B1793F" w:rsidRDefault="00F255B4" w:rsidP="00E87AD1">
            <w:pPr>
              <w:numPr>
                <w:ilvl w:val="0"/>
                <w:numId w:val="24"/>
              </w:numPr>
              <w:spacing w:line="276" w:lineRule="auto"/>
              <w:jc w:val="both"/>
              <w:rPr>
                <w:rFonts w:ascii="Arial" w:hAnsi="Arial" w:cs="Arial"/>
                <w:sz w:val="20"/>
                <w:szCs w:val="20"/>
              </w:rPr>
            </w:pPr>
            <w:r w:rsidRPr="00B1793F">
              <w:rPr>
                <w:rFonts w:ascii="Arial" w:hAnsi="Arial" w:cs="Arial"/>
                <w:sz w:val="20"/>
                <w:szCs w:val="20"/>
              </w:rPr>
              <w:t>Les bourgeois sont riches mais souffrent du manque de libertés</w:t>
            </w:r>
          </w:p>
          <w:p w14:paraId="57B00BDD" w14:textId="77777777" w:rsidR="00F255B4" w:rsidRPr="00B1793F" w:rsidRDefault="00F255B4" w:rsidP="00E87AD1">
            <w:pPr>
              <w:spacing w:line="276" w:lineRule="auto"/>
              <w:rPr>
                <w:rFonts w:ascii="Arial" w:hAnsi="Arial" w:cs="Arial"/>
                <w:sz w:val="20"/>
                <w:szCs w:val="20"/>
              </w:rPr>
            </w:pPr>
          </w:p>
        </w:tc>
        <w:tc>
          <w:tcPr>
            <w:tcW w:w="4258" w:type="dxa"/>
            <w:tcBorders>
              <w:bottom w:val="nil"/>
              <w:right w:val="nil"/>
            </w:tcBorders>
          </w:tcPr>
          <w:p w14:paraId="17C412DA" w14:textId="77777777" w:rsidR="00F255B4" w:rsidRPr="00B1793F" w:rsidRDefault="00F255B4" w:rsidP="00E87AD1">
            <w:pPr>
              <w:spacing w:line="276" w:lineRule="auto"/>
              <w:rPr>
                <w:rFonts w:ascii="Arial" w:hAnsi="Arial" w:cs="Arial"/>
                <w:sz w:val="20"/>
                <w:szCs w:val="20"/>
              </w:rPr>
            </w:pPr>
          </w:p>
          <w:p w14:paraId="5813E872" w14:textId="77777777" w:rsidR="00F255B4" w:rsidRPr="00B1793F" w:rsidRDefault="00F255B4" w:rsidP="00E87AD1">
            <w:pPr>
              <w:spacing w:line="276" w:lineRule="auto"/>
              <w:rPr>
                <w:rFonts w:ascii="Arial" w:hAnsi="Arial" w:cs="Arial"/>
                <w:sz w:val="20"/>
                <w:szCs w:val="20"/>
              </w:rPr>
            </w:pPr>
            <w:r w:rsidRPr="00B1793F">
              <w:rPr>
                <w:rFonts w:ascii="Arial" w:hAnsi="Arial" w:cs="Arial"/>
                <w:sz w:val="20"/>
                <w:szCs w:val="20"/>
              </w:rPr>
              <w:t xml:space="preserve">- Au </w:t>
            </w:r>
            <w:proofErr w:type="gramStart"/>
            <w:r w:rsidRPr="00B1793F">
              <w:rPr>
                <w:rFonts w:ascii="Arial" w:hAnsi="Arial" w:cs="Arial"/>
                <w:sz w:val="20"/>
                <w:szCs w:val="20"/>
              </w:rPr>
              <w:t>front,  défaites</w:t>
            </w:r>
            <w:proofErr w:type="gramEnd"/>
            <w:r w:rsidRPr="00B1793F">
              <w:rPr>
                <w:rFonts w:ascii="Arial" w:hAnsi="Arial" w:cs="Arial"/>
                <w:sz w:val="20"/>
                <w:szCs w:val="20"/>
              </w:rPr>
              <w:t xml:space="preserve"> militaires, victimes nombreuses. </w:t>
            </w:r>
          </w:p>
          <w:p w14:paraId="0EC9408C" w14:textId="77777777" w:rsidR="00F255B4" w:rsidRPr="00B1793F" w:rsidRDefault="00F255B4" w:rsidP="00E87AD1">
            <w:pPr>
              <w:spacing w:line="276" w:lineRule="auto"/>
              <w:rPr>
                <w:rFonts w:ascii="Arial" w:hAnsi="Arial" w:cs="Arial"/>
                <w:sz w:val="20"/>
                <w:szCs w:val="20"/>
              </w:rPr>
            </w:pPr>
          </w:p>
          <w:p w14:paraId="59BDFA3F" w14:textId="77777777" w:rsidR="00F255B4" w:rsidRPr="00B1793F" w:rsidRDefault="00F255B4" w:rsidP="00E87AD1">
            <w:pPr>
              <w:spacing w:line="276" w:lineRule="auto"/>
              <w:rPr>
                <w:rFonts w:ascii="Arial" w:hAnsi="Arial" w:cs="Arial"/>
                <w:sz w:val="20"/>
                <w:szCs w:val="20"/>
              </w:rPr>
            </w:pPr>
            <w:r w:rsidRPr="00B1793F">
              <w:rPr>
                <w:rFonts w:ascii="Arial" w:hAnsi="Arial" w:cs="Arial"/>
                <w:i/>
                <w:sz w:val="20"/>
                <w:szCs w:val="20"/>
              </w:rPr>
              <w:t xml:space="preserve">- </w:t>
            </w:r>
            <w:r w:rsidRPr="00B1793F">
              <w:rPr>
                <w:rFonts w:ascii="Arial" w:hAnsi="Arial" w:cs="Arial"/>
                <w:sz w:val="20"/>
                <w:szCs w:val="20"/>
              </w:rPr>
              <w:t xml:space="preserve">A l’arrière : privations, traumatisme, lassitude. </w:t>
            </w:r>
          </w:p>
          <w:p w14:paraId="68363659" w14:textId="77777777" w:rsidR="00F255B4" w:rsidRPr="00B1793F" w:rsidRDefault="00F255B4" w:rsidP="00E87AD1">
            <w:pPr>
              <w:spacing w:line="276" w:lineRule="auto"/>
              <w:rPr>
                <w:rFonts w:ascii="Arial" w:hAnsi="Arial" w:cs="Arial"/>
                <w:sz w:val="20"/>
                <w:szCs w:val="20"/>
              </w:rPr>
            </w:pPr>
          </w:p>
          <w:p w14:paraId="02CFF104" w14:textId="77777777" w:rsidR="00F255B4" w:rsidRPr="00B1793F" w:rsidRDefault="00F255B4" w:rsidP="00E87AD1">
            <w:pPr>
              <w:pStyle w:val="Pardeliste"/>
              <w:numPr>
                <w:ilvl w:val="0"/>
                <w:numId w:val="38"/>
              </w:numPr>
              <w:spacing w:line="276" w:lineRule="auto"/>
              <w:rPr>
                <w:rFonts w:ascii="Arial" w:hAnsi="Arial" w:cs="Arial"/>
                <w:sz w:val="20"/>
                <w:szCs w:val="20"/>
              </w:rPr>
            </w:pPr>
            <w:r w:rsidRPr="00B1793F">
              <w:rPr>
                <w:rFonts w:ascii="Arial" w:hAnsi="Arial" w:cs="Arial"/>
                <w:sz w:val="20"/>
                <w:szCs w:val="20"/>
              </w:rPr>
              <w:t xml:space="preserve">Début 1917, Grèves, Mutineries, manifestations. </w:t>
            </w:r>
          </w:p>
          <w:p w14:paraId="7E5DE384" w14:textId="77777777" w:rsidR="00F255B4" w:rsidRPr="00B1793F" w:rsidRDefault="00F255B4" w:rsidP="00E87AD1">
            <w:pPr>
              <w:spacing w:line="276" w:lineRule="auto"/>
              <w:rPr>
                <w:rFonts w:ascii="Arial" w:hAnsi="Arial" w:cs="Arial"/>
                <w:sz w:val="20"/>
                <w:szCs w:val="20"/>
              </w:rPr>
            </w:pPr>
          </w:p>
          <w:p w14:paraId="72EE4094" w14:textId="77777777" w:rsidR="00F255B4" w:rsidRPr="00B1793F" w:rsidRDefault="00F255B4" w:rsidP="00E87AD1">
            <w:pPr>
              <w:spacing w:line="276" w:lineRule="auto"/>
              <w:rPr>
                <w:rFonts w:ascii="Arial" w:hAnsi="Arial" w:cs="Arial"/>
                <w:sz w:val="20"/>
                <w:szCs w:val="20"/>
              </w:rPr>
            </w:pPr>
          </w:p>
        </w:tc>
      </w:tr>
    </w:tbl>
    <w:p w14:paraId="110BDF73" w14:textId="77777777" w:rsidR="00F255B4" w:rsidRPr="00B1793F" w:rsidRDefault="00F255B4" w:rsidP="00E87AD1">
      <w:pPr>
        <w:spacing w:line="276" w:lineRule="auto"/>
        <w:rPr>
          <w:rFonts w:ascii="Arial" w:hAnsi="Arial" w:cs="Arial"/>
          <w:sz w:val="20"/>
          <w:szCs w:val="20"/>
        </w:rPr>
      </w:pPr>
    </w:p>
    <w:p w14:paraId="0F87F16F" w14:textId="77777777" w:rsidR="00F255B4" w:rsidRPr="00B1793F" w:rsidRDefault="00F255B4" w:rsidP="00E87AD1">
      <w:pPr>
        <w:spacing w:line="276" w:lineRule="auto"/>
        <w:rPr>
          <w:rFonts w:ascii="Arial" w:hAnsi="Arial" w:cs="Arial"/>
          <w:sz w:val="20"/>
          <w:szCs w:val="20"/>
        </w:rPr>
      </w:pPr>
    </w:p>
    <w:p w14:paraId="6D45DAB5" w14:textId="77777777" w:rsidR="00F255B4" w:rsidRPr="00B1793F" w:rsidRDefault="00F255B4" w:rsidP="00E87AD1">
      <w:pPr>
        <w:spacing w:line="276" w:lineRule="auto"/>
        <w:jc w:val="center"/>
        <w:rPr>
          <w:rFonts w:ascii="Arial" w:hAnsi="Arial" w:cs="Arial"/>
          <w:sz w:val="20"/>
          <w:szCs w:val="20"/>
        </w:rPr>
      </w:pPr>
      <w:r w:rsidRPr="00B1793F">
        <w:rPr>
          <w:rFonts w:ascii="Arial" w:hAnsi="Arial" w:cs="Arial"/>
          <w:sz w:val="20"/>
          <w:szCs w:val="20"/>
        </w:rPr>
        <w:t>Février 1917 : Révolution de février</w:t>
      </w:r>
    </w:p>
    <w:p w14:paraId="2BE4321D" w14:textId="6B9DDDC1" w:rsidR="00F255B4" w:rsidRPr="00B1793F" w:rsidRDefault="00F255B4" w:rsidP="00E87AD1">
      <w:pPr>
        <w:spacing w:line="276" w:lineRule="auto"/>
        <w:jc w:val="center"/>
        <w:rPr>
          <w:rFonts w:ascii="Arial" w:hAnsi="Arial" w:cs="Arial"/>
          <w:sz w:val="20"/>
          <w:szCs w:val="20"/>
        </w:rPr>
      </w:pPr>
      <w:r w:rsidRPr="00B1793F">
        <w:rPr>
          <w:rFonts w:ascii="Arial" w:hAnsi="Arial" w:cs="Arial"/>
          <w:sz w:val="20"/>
          <w:szCs w:val="20"/>
        </w:rPr>
        <w:t xml:space="preserve"> Le </w:t>
      </w:r>
      <w:r w:rsidR="000D2B6D" w:rsidRPr="00B1793F">
        <w:rPr>
          <w:rFonts w:ascii="Arial" w:hAnsi="Arial" w:cs="Arial"/>
          <w:color w:val="FF0000"/>
          <w:sz w:val="20"/>
          <w:szCs w:val="20"/>
        </w:rPr>
        <w:t>Tsar</w:t>
      </w:r>
      <w:r w:rsidRPr="00B1793F">
        <w:rPr>
          <w:rFonts w:ascii="Arial" w:hAnsi="Arial" w:cs="Arial"/>
          <w:color w:val="FF0000"/>
          <w:sz w:val="20"/>
          <w:szCs w:val="20"/>
        </w:rPr>
        <w:t xml:space="preserve"> </w:t>
      </w:r>
      <w:r w:rsidRPr="00B1793F">
        <w:rPr>
          <w:rFonts w:ascii="Arial" w:hAnsi="Arial" w:cs="Arial"/>
          <w:sz w:val="20"/>
          <w:szCs w:val="20"/>
        </w:rPr>
        <w:t xml:space="preserve">est contraint </w:t>
      </w:r>
      <w:proofErr w:type="gramStart"/>
      <w:r w:rsidRPr="00B1793F">
        <w:rPr>
          <w:rFonts w:ascii="Arial" w:hAnsi="Arial" w:cs="Arial"/>
          <w:sz w:val="20"/>
          <w:szCs w:val="20"/>
        </w:rPr>
        <w:t>d’abdiquer,  un</w:t>
      </w:r>
      <w:proofErr w:type="gramEnd"/>
      <w:r w:rsidRPr="00B1793F">
        <w:rPr>
          <w:rFonts w:ascii="Arial" w:hAnsi="Arial" w:cs="Arial"/>
          <w:sz w:val="20"/>
          <w:szCs w:val="20"/>
        </w:rPr>
        <w:t xml:space="preserve"> gouvernement provisoire dirige la Russie et choisit de poursuivre la guerre, malgré l’opposition de la population.</w:t>
      </w:r>
    </w:p>
    <w:p w14:paraId="6C634CC9" w14:textId="77777777" w:rsidR="00F255B4" w:rsidRPr="00B1793F" w:rsidRDefault="00F255B4" w:rsidP="00E87AD1">
      <w:pPr>
        <w:spacing w:line="276" w:lineRule="auto"/>
        <w:jc w:val="center"/>
        <w:rPr>
          <w:rFonts w:ascii="Arial" w:hAnsi="Arial" w:cs="Arial"/>
          <w:sz w:val="20"/>
          <w:szCs w:val="20"/>
        </w:rPr>
      </w:pPr>
    </w:p>
    <w:p w14:paraId="3885BB73" w14:textId="77777777" w:rsidR="00F255B4" w:rsidRPr="00B1793F" w:rsidRDefault="00F255B4" w:rsidP="00E87AD1">
      <w:pPr>
        <w:spacing w:line="276" w:lineRule="auto"/>
        <w:jc w:val="center"/>
        <w:rPr>
          <w:rFonts w:ascii="Arial" w:hAnsi="Arial" w:cs="Arial"/>
          <w:sz w:val="20"/>
          <w:szCs w:val="20"/>
        </w:rPr>
      </w:pPr>
      <w:r w:rsidRPr="00B1793F">
        <w:rPr>
          <w:rFonts w:ascii="Arial" w:hAnsi="Arial" w:cs="Arial"/>
          <w:sz w:val="20"/>
          <w:szCs w:val="20"/>
        </w:rPr>
        <w:t>Octobre 1917 : Révolution d’octobre</w:t>
      </w:r>
    </w:p>
    <w:p w14:paraId="7D74EB23" w14:textId="0C825AF8" w:rsidR="00F255B4" w:rsidRPr="00B1793F" w:rsidRDefault="000D2B6D" w:rsidP="00E87AD1">
      <w:pPr>
        <w:spacing w:line="276" w:lineRule="auto"/>
        <w:jc w:val="center"/>
        <w:rPr>
          <w:rFonts w:ascii="Arial" w:hAnsi="Arial" w:cs="Arial"/>
          <w:sz w:val="20"/>
          <w:szCs w:val="20"/>
        </w:rPr>
      </w:pPr>
      <w:r w:rsidRPr="00B1793F">
        <w:rPr>
          <w:rFonts w:ascii="Arial" w:hAnsi="Arial" w:cs="Arial"/>
          <w:color w:val="FF0000"/>
          <w:sz w:val="20"/>
          <w:szCs w:val="20"/>
        </w:rPr>
        <w:t>Lénine</w:t>
      </w:r>
      <w:r w:rsidRPr="00B1793F">
        <w:rPr>
          <w:rFonts w:ascii="Arial" w:hAnsi="Arial" w:cs="Arial"/>
          <w:sz w:val="20"/>
          <w:szCs w:val="20"/>
        </w:rPr>
        <w:t xml:space="preserve"> </w:t>
      </w:r>
      <w:r w:rsidR="00F255B4" w:rsidRPr="00B1793F">
        <w:rPr>
          <w:rFonts w:ascii="Arial" w:hAnsi="Arial" w:cs="Arial"/>
          <w:sz w:val="20"/>
          <w:szCs w:val="20"/>
        </w:rPr>
        <w:t xml:space="preserve">et les </w:t>
      </w:r>
      <w:r w:rsidRPr="00B1793F">
        <w:rPr>
          <w:rFonts w:ascii="Arial" w:hAnsi="Arial" w:cs="Arial"/>
          <w:color w:val="FF0000"/>
          <w:sz w:val="20"/>
          <w:szCs w:val="20"/>
        </w:rPr>
        <w:t>Bolcheviks</w:t>
      </w:r>
      <w:r w:rsidR="00F255B4" w:rsidRPr="00B1793F">
        <w:rPr>
          <w:rFonts w:ascii="Arial" w:hAnsi="Arial" w:cs="Arial"/>
          <w:color w:val="FF0000"/>
          <w:sz w:val="20"/>
          <w:szCs w:val="20"/>
        </w:rPr>
        <w:t xml:space="preserve"> </w:t>
      </w:r>
      <w:r w:rsidR="00F255B4" w:rsidRPr="00B1793F">
        <w:rPr>
          <w:rFonts w:ascii="Arial" w:hAnsi="Arial" w:cs="Arial"/>
          <w:sz w:val="20"/>
          <w:szCs w:val="20"/>
        </w:rPr>
        <w:t xml:space="preserve">renversent le gouvernement provisoire à </w:t>
      </w:r>
      <w:proofErr w:type="spellStart"/>
      <w:r w:rsidR="00F255B4" w:rsidRPr="00B1793F">
        <w:rPr>
          <w:rFonts w:ascii="Arial" w:hAnsi="Arial" w:cs="Arial"/>
          <w:sz w:val="20"/>
          <w:szCs w:val="20"/>
        </w:rPr>
        <w:t>Pétrograd</w:t>
      </w:r>
      <w:proofErr w:type="spellEnd"/>
      <w:r w:rsidR="00F255B4" w:rsidRPr="00B1793F">
        <w:rPr>
          <w:rFonts w:ascii="Arial" w:hAnsi="Arial" w:cs="Arial"/>
          <w:sz w:val="20"/>
          <w:szCs w:val="20"/>
        </w:rPr>
        <w:t xml:space="preserve"> et signent la paix avec l’Allemagne et instaurent un </w:t>
      </w:r>
      <w:r w:rsidR="00F255B4" w:rsidRPr="00B1793F">
        <w:rPr>
          <w:rFonts w:ascii="Arial" w:hAnsi="Arial" w:cs="Arial"/>
          <w:color w:val="FF0000"/>
          <w:sz w:val="20"/>
          <w:szCs w:val="20"/>
          <w:u w:val="single"/>
        </w:rPr>
        <w:t>régime communiste</w:t>
      </w:r>
      <w:r w:rsidR="00F255B4" w:rsidRPr="00B1793F">
        <w:rPr>
          <w:rFonts w:ascii="Arial" w:hAnsi="Arial" w:cs="Arial"/>
          <w:color w:val="FF0000"/>
          <w:sz w:val="20"/>
          <w:szCs w:val="20"/>
        </w:rPr>
        <w:t xml:space="preserve"> </w:t>
      </w:r>
      <w:r w:rsidR="00F255B4" w:rsidRPr="00B1793F">
        <w:rPr>
          <w:rFonts w:ascii="Arial" w:hAnsi="Arial" w:cs="Arial"/>
          <w:sz w:val="20"/>
          <w:szCs w:val="20"/>
        </w:rPr>
        <w:t>* qui se veut plus juste et plus égalitaire.</w:t>
      </w:r>
    </w:p>
    <w:p w14:paraId="436C139D" w14:textId="77777777" w:rsidR="00EF2093" w:rsidRPr="00B1793F" w:rsidRDefault="00EF2093" w:rsidP="00E87AD1">
      <w:pPr>
        <w:spacing w:line="276" w:lineRule="auto"/>
        <w:jc w:val="both"/>
        <w:rPr>
          <w:rFonts w:ascii="Arial" w:hAnsi="Arial"/>
          <w:sz w:val="20"/>
          <w:szCs w:val="20"/>
        </w:rPr>
      </w:pPr>
    </w:p>
    <w:p w14:paraId="5D4F583F" w14:textId="77777777" w:rsidR="00B71EE8" w:rsidRPr="00B1793F" w:rsidRDefault="00B71EE8" w:rsidP="00E87AD1">
      <w:pPr>
        <w:pStyle w:val="Pardeliste"/>
        <w:spacing w:line="276" w:lineRule="auto"/>
        <w:ind w:left="1080"/>
        <w:rPr>
          <w:rFonts w:ascii="Arial" w:hAnsi="Arial" w:cs="Arial"/>
          <w:sz w:val="20"/>
          <w:szCs w:val="20"/>
          <w:u w:val="single"/>
        </w:rPr>
      </w:pPr>
    </w:p>
    <w:p w14:paraId="47F95BD4" w14:textId="17B7D44A" w:rsidR="00B71EE8" w:rsidRPr="00B1793F" w:rsidRDefault="00B71EE8" w:rsidP="00E87AD1">
      <w:pPr>
        <w:pStyle w:val="Pardeliste"/>
        <w:numPr>
          <w:ilvl w:val="0"/>
          <w:numId w:val="23"/>
        </w:numPr>
        <w:spacing w:line="276" w:lineRule="auto"/>
        <w:rPr>
          <w:rFonts w:ascii="OpenDyslexicAlta" w:hAnsi="OpenDyslexicAlta" w:cs="Arial"/>
          <w:color w:val="008000"/>
          <w:sz w:val="20"/>
          <w:szCs w:val="20"/>
        </w:rPr>
      </w:pPr>
      <w:r w:rsidRPr="00B1793F">
        <w:rPr>
          <w:rFonts w:ascii="OpenDyslexicAlta" w:hAnsi="OpenDyslexicAlta" w:cs="Arial"/>
          <w:color w:val="008000"/>
          <w:sz w:val="20"/>
          <w:szCs w:val="20"/>
        </w:rPr>
        <w:t>Des sociétés transformées par la guerre</w:t>
      </w:r>
    </w:p>
    <w:p w14:paraId="44449FEB" w14:textId="6DDD2529" w:rsidR="00B71EE8" w:rsidRPr="00B1793F" w:rsidRDefault="009D5F85" w:rsidP="00E87AD1">
      <w:pPr>
        <w:spacing w:line="276" w:lineRule="auto"/>
        <w:rPr>
          <w:rFonts w:ascii="OpenDyslexicAlta" w:hAnsi="OpenDyslexicAlta" w:cs="Arial"/>
          <w:sz w:val="20"/>
          <w:szCs w:val="20"/>
        </w:rPr>
      </w:pPr>
      <w:r w:rsidRPr="00B1793F">
        <w:rPr>
          <w:rFonts w:ascii="OpenDyslexicAlta" w:hAnsi="OpenDyslexicAlta" w:cs="Arial"/>
          <w:sz w:val="20"/>
          <w:szCs w:val="20"/>
        </w:rPr>
        <w:t>p. 48-49</w:t>
      </w:r>
    </w:p>
    <w:p w14:paraId="4C4C7A3E" w14:textId="1D7F37C6" w:rsidR="004249A2" w:rsidRPr="00B1793F" w:rsidRDefault="004249A2" w:rsidP="00E87AD1">
      <w:pPr>
        <w:spacing w:line="276" w:lineRule="auto"/>
        <w:rPr>
          <w:rFonts w:ascii="OpenDyslexicAlta" w:hAnsi="OpenDyslexicAlta" w:cs="Arial"/>
          <w:sz w:val="20"/>
          <w:szCs w:val="20"/>
        </w:rPr>
      </w:pPr>
      <w:r w:rsidRPr="00B1793F">
        <w:rPr>
          <w:rFonts w:ascii="OpenDyslexicAlta" w:hAnsi="OpenDyslexicAlta" w:cs="Arial"/>
          <w:sz w:val="20"/>
          <w:szCs w:val="20"/>
        </w:rPr>
        <w:t xml:space="preserve">Bilan humain/éco/matériel et moral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94"/>
        <w:gridCol w:w="5488"/>
      </w:tblGrid>
      <w:tr w:rsidR="009313CC" w:rsidRPr="00B1793F" w14:paraId="25A1B0C9" w14:textId="77777777" w:rsidTr="004249A2">
        <w:tc>
          <w:tcPr>
            <w:tcW w:w="5281" w:type="dxa"/>
          </w:tcPr>
          <w:p w14:paraId="32E0688F" w14:textId="4B429D48" w:rsidR="009313CC" w:rsidRPr="00B1793F" w:rsidRDefault="009313CC" w:rsidP="00E87AD1">
            <w:pPr>
              <w:spacing w:line="276" w:lineRule="auto"/>
              <w:rPr>
                <w:rFonts w:ascii="OpenDyslexicAlta" w:hAnsi="OpenDyslexicAlta" w:cs="Arial"/>
                <w:sz w:val="20"/>
                <w:szCs w:val="20"/>
              </w:rPr>
            </w:pPr>
            <w:r w:rsidRPr="00B1793F">
              <w:rPr>
                <w:rFonts w:ascii="OpenDyslexicAlta" w:hAnsi="OpenDyslexicAlta" w:cs="Arial"/>
                <w:noProof/>
                <w:sz w:val="20"/>
                <w:szCs w:val="20"/>
              </w:rPr>
              <w:drawing>
                <wp:inline distT="0" distB="0" distL="0" distR="0" wp14:anchorId="1485F9F0" wp14:editId="72703240">
                  <wp:extent cx="2033579" cy="2761038"/>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03.50.png"/>
                          <pic:cNvPicPr/>
                        </pic:nvPicPr>
                        <pic:blipFill>
                          <a:blip r:embed="rId29">
                            <a:extLst>
                              <a:ext uri="{28A0092B-C50C-407E-A947-70E740481C1C}">
                                <a14:useLocalDpi xmlns:a14="http://schemas.microsoft.com/office/drawing/2010/main" val="0"/>
                              </a:ext>
                            </a:extLst>
                          </a:blip>
                          <a:stretch>
                            <a:fillRect/>
                          </a:stretch>
                        </pic:blipFill>
                        <pic:spPr>
                          <a:xfrm>
                            <a:off x="0" y="0"/>
                            <a:ext cx="2034121" cy="2761774"/>
                          </a:xfrm>
                          <a:prstGeom prst="rect">
                            <a:avLst/>
                          </a:prstGeom>
                        </pic:spPr>
                      </pic:pic>
                    </a:graphicData>
                  </a:graphic>
                </wp:inline>
              </w:drawing>
            </w:r>
          </w:p>
          <w:p w14:paraId="698A8B47" w14:textId="77777777" w:rsidR="000F0DF0" w:rsidRPr="00B1793F" w:rsidRDefault="000F0DF0" w:rsidP="00E87AD1">
            <w:pPr>
              <w:pStyle w:val="Pardeliste"/>
              <w:numPr>
                <w:ilvl w:val="0"/>
                <w:numId w:val="14"/>
              </w:numPr>
              <w:spacing w:line="276" w:lineRule="auto"/>
              <w:rPr>
                <w:rFonts w:ascii="OpenDyslexicAlta" w:hAnsi="OpenDyslexicAlta" w:cs="Arial"/>
                <w:sz w:val="20"/>
                <w:szCs w:val="20"/>
              </w:rPr>
            </w:pPr>
            <w:r w:rsidRPr="00B1793F">
              <w:rPr>
                <w:rFonts w:ascii="OpenDyslexicAlta" w:hAnsi="OpenDyslexicAlta" w:cs="Arial"/>
                <w:sz w:val="20"/>
                <w:szCs w:val="20"/>
              </w:rPr>
              <w:t>Destructions</w:t>
            </w:r>
          </w:p>
          <w:p w14:paraId="030E00D5" w14:textId="63C16E2C" w:rsidR="000F0DF0" w:rsidRPr="00B1793F" w:rsidRDefault="000F0DF0" w:rsidP="00E87AD1">
            <w:pPr>
              <w:pStyle w:val="Pardeliste"/>
              <w:numPr>
                <w:ilvl w:val="0"/>
                <w:numId w:val="14"/>
              </w:numPr>
              <w:spacing w:line="276" w:lineRule="auto"/>
              <w:rPr>
                <w:rFonts w:ascii="OpenDyslexicAlta" w:hAnsi="OpenDyslexicAlta" w:cs="Arial"/>
                <w:sz w:val="20"/>
                <w:szCs w:val="20"/>
              </w:rPr>
            </w:pPr>
            <w:r w:rsidRPr="00B1793F">
              <w:rPr>
                <w:rFonts w:ascii="OpenDyslexicAlta" w:hAnsi="OpenDyslexicAlta" w:cs="Arial"/>
                <w:sz w:val="20"/>
                <w:szCs w:val="20"/>
              </w:rPr>
              <w:t>8 millions de morts, 20 millions de blessés ou mutilés, 63 millions de soldats mobilisés</w:t>
            </w:r>
          </w:p>
          <w:p w14:paraId="421F2D93" w14:textId="2A176D45" w:rsidR="004249A2" w:rsidRPr="00B1793F" w:rsidRDefault="000D2B6D" w:rsidP="00E87AD1">
            <w:pPr>
              <w:pStyle w:val="Pardeliste"/>
              <w:numPr>
                <w:ilvl w:val="0"/>
                <w:numId w:val="14"/>
              </w:numPr>
              <w:spacing w:line="276" w:lineRule="auto"/>
              <w:rPr>
                <w:rFonts w:ascii="OpenDyslexicAlta" w:hAnsi="OpenDyslexicAlta" w:cs="Arial"/>
                <w:sz w:val="20"/>
                <w:szCs w:val="20"/>
              </w:rPr>
            </w:pPr>
            <w:r w:rsidRPr="00B1793F">
              <w:rPr>
                <w:rFonts w:ascii="OpenDyslexicAlta" w:hAnsi="OpenDyslexicAlta" w:cs="Arial"/>
                <w:color w:val="FF0000"/>
                <w:sz w:val="20"/>
                <w:szCs w:val="20"/>
              </w:rPr>
              <w:t>L</w:t>
            </w:r>
            <w:r w:rsidR="00AD0800" w:rsidRPr="00B1793F">
              <w:rPr>
                <w:rFonts w:ascii="OpenDyslexicAlta" w:hAnsi="OpenDyslexicAlta" w:cs="Arial"/>
                <w:color w:val="FF0000"/>
                <w:sz w:val="20"/>
                <w:szCs w:val="20"/>
              </w:rPr>
              <w:t>e traumatisme</w:t>
            </w:r>
            <w:r w:rsidR="00F873EF" w:rsidRPr="00B1793F">
              <w:rPr>
                <w:rFonts w:ascii="OpenDyslexicAlta" w:hAnsi="OpenDyslexicAlta" w:cs="Arial"/>
                <w:sz w:val="20"/>
                <w:szCs w:val="20"/>
              </w:rPr>
              <w:t xml:space="preserve"> de la g</w:t>
            </w:r>
            <w:r w:rsidR="00AD0800" w:rsidRPr="00B1793F">
              <w:rPr>
                <w:rFonts w:ascii="OpenDyslexicAlta" w:hAnsi="OpenDyslexicAlta" w:cs="Arial"/>
                <w:sz w:val="20"/>
                <w:szCs w:val="20"/>
              </w:rPr>
              <w:t>uerre et la question de la réinsertion des « Gu</w:t>
            </w:r>
            <w:r w:rsidR="003A08CB" w:rsidRPr="00B1793F">
              <w:rPr>
                <w:rFonts w:ascii="OpenDyslexicAlta" w:hAnsi="OpenDyslexicAlta" w:cs="Arial"/>
                <w:sz w:val="20"/>
                <w:szCs w:val="20"/>
              </w:rPr>
              <w:t>eules cassées » dans la société. Besoin de rendre hommage aux morts : monuments aux morts</w:t>
            </w:r>
          </w:p>
        </w:tc>
        <w:tc>
          <w:tcPr>
            <w:tcW w:w="5475" w:type="dxa"/>
            <w:gridSpan w:val="2"/>
          </w:tcPr>
          <w:p w14:paraId="304B8FD3" w14:textId="27D0D3F6" w:rsidR="009313CC" w:rsidRPr="00B1793F" w:rsidRDefault="009313CC" w:rsidP="00E87AD1">
            <w:pPr>
              <w:spacing w:line="276" w:lineRule="auto"/>
              <w:rPr>
                <w:rFonts w:ascii="OpenDyslexicAlta" w:hAnsi="OpenDyslexicAlta" w:cs="Arial"/>
                <w:sz w:val="20"/>
                <w:szCs w:val="20"/>
              </w:rPr>
            </w:pPr>
          </w:p>
          <w:p w14:paraId="2DBC20E1" w14:textId="04D9F24F" w:rsidR="00AD0800" w:rsidRPr="00B1793F" w:rsidRDefault="00AD0800" w:rsidP="00E87AD1">
            <w:pPr>
              <w:spacing w:line="276" w:lineRule="auto"/>
              <w:rPr>
                <w:rFonts w:ascii="OpenDyslexicAlta" w:hAnsi="OpenDyslexicAlta" w:cs="Arial"/>
                <w:sz w:val="20"/>
                <w:szCs w:val="20"/>
              </w:rPr>
            </w:pPr>
            <w:r w:rsidRPr="00B1793F">
              <w:rPr>
                <w:rFonts w:ascii="OpenDyslexicAlta" w:hAnsi="OpenDyslexicAlta" w:cs="Arial"/>
                <w:noProof/>
                <w:sz w:val="20"/>
                <w:szCs w:val="20"/>
              </w:rPr>
              <w:drawing>
                <wp:inline distT="0" distB="0" distL="0" distR="0" wp14:anchorId="38316B09" wp14:editId="5AE403CC">
                  <wp:extent cx="3381954" cy="201768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11.28.png"/>
                          <pic:cNvPicPr/>
                        </pic:nvPicPr>
                        <pic:blipFill>
                          <a:blip r:embed="rId30">
                            <a:extLst>
                              <a:ext uri="{28A0092B-C50C-407E-A947-70E740481C1C}">
                                <a14:useLocalDpi xmlns:a14="http://schemas.microsoft.com/office/drawing/2010/main" val="0"/>
                              </a:ext>
                            </a:extLst>
                          </a:blip>
                          <a:stretch>
                            <a:fillRect/>
                          </a:stretch>
                        </pic:blipFill>
                        <pic:spPr>
                          <a:xfrm>
                            <a:off x="0" y="0"/>
                            <a:ext cx="3382286" cy="2017882"/>
                          </a:xfrm>
                          <a:prstGeom prst="rect">
                            <a:avLst/>
                          </a:prstGeom>
                        </pic:spPr>
                      </pic:pic>
                    </a:graphicData>
                  </a:graphic>
                </wp:inline>
              </w:drawing>
            </w:r>
          </w:p>
          <w:p w14:paraId="254621EB" w14:textId="78B2F7D1" w:rsidR="00AD0800" w:rsidRPr="00B1793F" w:rsidRDefault="00AD0800" w:rsidP="00E87AD1">
            <w:pPr>
              <w:spacing w:line="276" w:lineRule="auto"/>
              <w:rPr>
                <w:rFonts w:ascii="OpenDyslexicAlta" w:hAnsi="OpenDyslexicAlta" w:cs="Arial"/>
                <w:sz w:val="20"/>
                <w:szCs w:val="20"/>
              </w:rPr>
            </w:pPr>
          </w:p>
          <w:p w14:paraId="412438BE" w14:textId="51C031D0" w:rsidR="00800E5F" w:rsidRPr="00B1793F" w:rsidRDefault="00800E5F" w:rsidP="00E87AD1">
            <w:pPr>
              <w:spacing w:line="276" w:lineRule="auto"/>
              <w:rPr>
                <w:rFonts w:ascii="OpenDyslexicAlta" w:hAnsi="OpenDyslexicAlta" w:cs="Arial"/>
                <w:sz w:val="20"/>
                <w:szCs w:val="20"/>
              </w:rPr>
            </w:pPr>
          </w:p>
        </w:tc>
      </w:tr>
      <w:tr w:rsidR="00AD0800" w:rsidRPr="00B1793F" w14:paraId="43163194" w14:textId="77777777" w:rsidTr="004279B3">
        <w:tc>
          <w:tcPr>
            <w:tcW w:w="5281" w:type="dxa"/>
          </w:tcPr>
          <w:p w14:paraId="11EB9F92" w14:textId="77777777" w:rsidR="00AD0800" w:rsidRPr="00B1793F" w:rsidRDefault="00AD0800" w:rsidP="00E87AD1">
            <w:pPr>
              <w:spacing w:line="276" w:lineRule="auto"/>
              <w:rPr>
                <w:rFonts w:ascii="Arial" w:hAnsi="Arial" w:cs="Arial"/>
                <w:noProof/>
                <w:sz w:val="20"/>
                <w:szCs w:val="20"/>
                <w:lang w:val="en-US" w:eastAsia="en-US"/>
              </w:rPr>
            </w:pPr>
          </w:p>
        </w:tc>
        <w:tc>
          <w:tcPr>
            <w:tcW w:w="5475" w:type="dxa"/>
            <w:gridSpan w:val="2"/>
          </w:tcPr>
          <w:p w14:paraId="17556BD3" w14:textId="77777777" w:rsidR="00AD0800" w:rsidRPr="00B1793F" w:rsidRDefault="00AD0800" w:rsidP="00E87AD1">
            <w:pPr>
              <w:spacing w:line="276" w:lineRule="auto"/>
              <w:rPr>
                <w:rFonts w:ascii="Arial" w:hAnsi="Arial" w:cs="Arial"/>
                <w:sz w:val="20"/>
                <w:szCs w:val="20"/>
              </w:rPr>
            </w:pPr>
          </w:p>
        </w:tc>
      </w:tr>
      <w:tr w:rsidR="004279B3" w:rsidRPr="00B1793F" w14:paraId="6B4083B9" w14:textId="77777777" w:rsidTr="00427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78" w:type="dxa"/>
            <w:gridSpan w:val="2"/>
            <w:tcBorders>
              <w:top w:val="nil"/>
              <w:left w:val="nil"/>
              <w:bottom w:val="nil"/>
              <w:right w:val="nil"/>
            </w:tcBorders>
          </w:tcPr>
          <w:p w14:paraId="6691FCA7" w14:textId="3F62E6FD" w:rsidR="004279B3" w:rsidRPr="00B1793F" w:rsidRDefault="004279B3" w:rsidP="00E87AD1">
            <w:pPr>
              <w:spacing w:line="276" w:lineRule="auto"/>
              <w:rPr>
                <w:rFonts w:ascii="Arial" w:hAnsi="Arial" w:cs="Arial"/>
                <w:sz w:val="20"/>
                <w:szCs w:val="20"/>
              </w:rPr>
            </w:pPr>
            <w:r w:rsidRPr="00B1793F">
              <w:rPr>
                <w:rFonts w:ascii="Arial" w:hAnsi="Arial" w:cs="Arial"/>
                <w:noProof/>
                <w:sz w:val="20"/>
                <w:szCs w:val="20"/>
              </w:rPr>
              <w:lastRenderedPageBreak/>
              <w:drawing>
                <wp:inline distT="0" distB="0" distL="0" distR="0" wp14:anchorId="50444E4D" wp14:editId="1CA29B43">
                  <wp:extent cx="2058942" cy="4085714"/>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12.31.png"/>
                          <pic:cNvPicPr/>
                        </pic:nvPicPr>
                        <pic:blipFill>
                          <a:blip r:embed="rId31">
                            <a:extLst>
                              <a:ext uri="{28A0092B-C50C-407E-A947-70E740481C1C}">
                                <a14:useLocalDpi xmlns:a14="http://schemas.microsoft.com/office/drawing/2010/main" val="0"/>
                              </a:ext>
                            </a:extLst>
                          </a:blip>
                          <a:stretch>
                            <a:fillRect/>
                          </a:stretch>
                        </pic:blipFill>
                        <pic:spPr>
                          <a:xfrm>
                            <a:off x="0" y="0"/>
                            <a:ext cx="2061893" cy="4091569"/>
                          </a:xfrm>
                          <a:prstGeom prst="rect">
                            <a:avLst/>
                          </a:prstGeom>
                        </pic:spPr>
                      </pic:pic>
                    </a:graphicData>
                  </a:graphic>
                </wp:inline>
              </w:drawing>
            </w:r>
          </w:p>
        </w:tc>
        <w:tc>
          <w:tcPr>
            <w:tcW w:w="5378" w:type="dxa"/>
            <w:tcBorders>
              <w:top w:val="nil"/>
              <w:left w:val="nil"/>
              <w:bottom w:val="nil"/>
              <w:right w:val="nil"/>
            </w:tcBorders>
          </w:tcPr>
          <w:p w14:paraId="09966F82" w14:textId="05FB384D" w:rsidR="004279B3" w:rsidRPr="00B1793F" w:rsidRDefault="004279B3" w:rsidP="00E87AD1">
            <w:pPr>
              <w:spacing w:line="276" w:lineRule="auto"/>
              <w:rPr>
                <w:rFonts w:ascii="Arial" w:hAnsi="Arial" w:cs="Arial"/>
                <w:sz w:val="20"/>
                <w:szCs w:val="20"/>
              </w:rPr>
            </w:pPr>
            <w:r w:rsidRPr="00B1793F">
              <w:rPr>
                <w:rFonts w:ascii="Arial" w:hAnsi="Arial" w:cs="Arial"/>
                <w:noProof/>
                <w:sz w:val="20"/>
                <w:szCs w:val="20"/>
              </w:rPr>
              <w:drawing>
                <wp:inline distT="0" distB="0" distL="0" distR="0" wp14:anchorId="11ABA6AF" wp14:editId="66403A44">
                  <wp:extent cx="3131486" cy="12261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12.35.png"/>
                          <pic:cNvPicPr/>
                        </pic:nvPicPr>
                        <pic:blipFill>
                          <a:blip r:embed="rId32">
                            <a:extLst>
                              <a:ext uri="{28A0092B-C50C-407E-A947-70E740481C1C}">
                                <a14:useLocalDpi xmlns:a14="http://schemas.microsoft.com/office/drawing/2010/main" val="0"/>
                              </a:ext>
                            </a:extLst>
                          </a:blip>
                          <a:stretch>
                            <a:fillRect/>
                          </a:stretch>
                        </pic:blipFill>
                        <pic:spPr>
                          <a:xfrm>
                            <a:off x="0" y="0"/>
                            <a:ext cx="3134485" cy="1227359"/>
                          </a:xfrm>
                          <a:prstGeom prst="rect">
                            <a:avLst/>
                          </a:prstGeom>
                        </pic:spPr>
                      </pic:pic>
                    </a:graphicData>
                  </a:graphic>
                </wp:inline>
              </w:drawing>
            </w:r>
          </w:p>
        </w:tc>
      </w:tr>
    </w:tbl>
    <w:p w14:paraId="56AE9213" w14:textId="24EEDEE3" w:rsidR="00EE63AD" w:rsidRPr="00B1793F" w:rsidRDefault="00EE63AD" w:rsidP="00E87AD1">
      <w:pPr>
        <w:spacing w:line="276" w:lineRule="auto"/>
        <w:rPr>
          <w:rFonts w:ascii="Arial" w:hAnsi="Arial" w:cs="Arial"/>
          <w:sz w:val="20"/>
          <w:szCs w:val="20"/>
        </w:rPr>
      </w:pPr>
    </w:p>
    <w:p w14:paraId="2791F83F" w14:textId="39962E8A" w:rsidR="007A25B6" w:rsidRPr="00B1793F" w:rsidRDefault="00533600" w:rsidP="00E87AD1">
      <w:pPr>
        <w:spacing w:line="276" w:lineRule="auto"/>
        <w:ind w:left="360"/>
        <w:rPr>
          <w:rFonts w:ascii="OpenDyslexicAlta" w:hAnsi="OpenDyslexicAlta" w:cs="Arial"/>
          <w:color w:val="008000"/>
          <w:sz w:val="20"/>
          <w:szCs w:val="20"/>
        </w:rPr>
      </w:pPr>
      <w:r w:rsidRPr="00B1793F">
        <w:rPr>
          <w:rFonts w:ascii="OpenDyslexicAlta" w:hAnsi="OpenDyslexicAlta" w:cs="Arial"/>
          <w:color w:val="008000"/>
          <w:sz w:val="20"/>
          <w:szCs w:val="20"/>
        </w:rPr>
        <w:t xml:space="preserve">C. </w:t>
      </w:r>
      <w:r w:rsidR="001B5713" w:rsidRPr="00B1793F">
        <w:rPr>
          <w:rFonts w:ascii="OpenDyslexicAlta" w:hAnsi="OpenDyslexicAlta" w:cs="Arial"/>
          <w:color w:val="008000"/>
          <w:sz w:val="20"/>
          <w:szCs w:val="20"/>
        </w:rPr>
        <w:t>La fin de la Grande Guerre et u</w:t>
      </w:r>
      <w:r w:rsidR="008B0481" w:rsidRPr="00B1793F">
        <w:rPr>
          <w:rFonts w:ascii="OpenDyslexicAlta" w:hAnsi="OpenDyslexicAlta" w:cs="Arial"/>
          <w:color w:val="008000"/>
          <w:sz w:val="20"/>
          <w:szCs w:val="20"/>
        </w:rPr>
        <w:t xml:space="preserve">ne nouvelle carte de l’Europe </w:t>
      </w:r>
    </w:p>
    <w:p w14:paraId="6F78C1C3" w14:textId="55065339" w:rsidR="00BE784F" w:rsidRPr="00B1793F" w:rsidRDefault="00B1396D" w:rsidP="00E87AD1">
      <w:pPr>
        <w:spacing w:line="276" w:lineRule="auto"/>
        <w:rPr>
          <w:rFonts w:ascii="OpenDyslexicAlta" w:hAnsi="OpenDyslexicAlta" w:cs="Arial"/>
          <w:sz w:val="20"/>
          <w:szCs w:val="20"/>
        </w:rPr>
      </w:pPr>
      <w:r w:rsidRPr="00B1793F">
        <w:rPr>
          <w:rFonts w:ascii="OpenDyslexicAlta" w:hAnsi="OpenDyslexicAlta" w:cs="Arial"/>
          <w:sz w:val="20"/>
          <w:szCs w:val="20"/>
        </w:rPr>
        <w:t>3 p. 49</w:t>
      </w:r>
    </w:p>
    <w:p w14:paraId="200672B8" w14:textId="2DBAB6DF" w:rsidR="00BE784F" w:rsidRPr="00B1793F" w:rsidRDefault="00BE784F" w:rsidP="00E87AD1">
      <w:pPr>
        <w:spacing w:line="276" w:lineRule="auto"/>
        <w:rPr>
          <w:rFonts w:ascii="OpenDyslexicAlta" w:hAnsi="OpenDyslexicAlta" w:cs="Arial"/>
          <w:sz w:val="20"/>
          <w:szCs w:val="20"/>
          <w:u w:val="single"/>
        </w:rPr>
      </w:pPr>
      <w:r w:rsidRPr="00B1793F">
        <w:rPr>
          <w:rFonts w:ascii="OpenDyslexicAlta" w:hAnsi="OpenDyslexicAlta" w:cs="Arial"/>
          <w:sz w:val="20"/>
          <w:szCs w:val="20"/>
        </w:rPr>
        <w:t xml:space="preserve">Après la fin du conflit, des traités de paix sont signés entre vainqueurs et vaincus : </w:t>
      </w:r>
      <w:r w:rsidR="00EA60B4" w:rsidRPr="00B1793F">
        <w:rPr>
          <w:rFonts w:ascii="OpenDyslexicAlta" w:hAnsi="OpenDyslexicAlta" w:cs="Arial"/>
          <w:sz w:val="20"/>
          <w:szCs w:val="20"/>
          <w:u w:val="single"/>
        </w:rPr>
        <w:t>traité de Versailles (</w:t>
      </w:r>
      <w:r w:rsidRPr="00B1793F">
        <w:rPr>
          <w:rFonts w:ascii="OpenDyslexicAlta" w:hAnsi="OpenDyslexicAlta" w:cs="Arial"/>
          <w:sz w:val="20"/>
          <w:szCs w:val="20"/>
          <w:u w:val="single"/>
        </w:rPr>
        <w:t>28 juin 1919</w:t>
      </w:r>
      <w:r w:rsidR="001F71CA" w:rsidRPr="00B1793F">
        <w:rPr>
          <w:rFonts w:ascii="OpenDyslexicAlta" w:hAnsi="OpenDyslexicAlta" w:cs="Arial"/>
          <w:sz w:val="20"/>
          <w:szCs w:val="20"/>
          <w:u w:val="single"/>
        </w:rPr>
        <w:t>)</w:t>
      </w:r>
      <w:r w:rsidRPr="00B1793F">
        <w:rPr>
          <w:rFonts w:ascii="OpenDyslexicAlta" w:hAnsi="OpenDyslexicAlta" w:cs="Arial"/>
          <w:sz w:val="20"/>
          <w:szCs w:val="20"/>
          <w:u w:val="single"/>
        </w:rPr>
        <w:t xml:space="preserve"> avec l’Allemagne par exemple. </w:t>
      </w:r>
    </w:p>
    <w:p w14:paraId="442C8D6A" w14:textId="77777777" w:rsidR="00BE784F" w:rsidRPr="00B1793F" w:rsidRDefault="00BE784F" w:rsidP="00E87AD1">
      <w:pPr>
        <w:spacing w:line="276" w:lineRule="auto"/>
        <w:rPr>
          <w:rFonts w:ascii="Arial" w:hAnsi="Arial" w:cs="Arial"/>
          <w:sz w:val="20"/>
          <w:szCs w:val="20"/>
          <w:u w:val="single"/>
        </w:rPr>
      </w:pPr>
    </w:p>
    <w:p w14:paraId="30B28624" w14:textId="77777777" w:rsidR="00133CDB" w:rsidRPr="00B1793F" w:rsidRDefault="00133CDB" w:rsidP="00E87AD1">
      <w:pPr>
        <w:spacing w:line="276" w:lineRule="auto"/>
        <w:rPr>
          <w:rFonts w:ascii="Arial" w:hAnsi="Arial" w:cs="Arial"/>
          <w:i/>
          <w:sz w:val="20"/>
          <w:szCs w:val="20"/>
        </w:rPr>
      </w:pPr>
    </w:p>
    <w:p w14:paraId="62764926" w14:textId="4042619A" w:rsidR="00725F0E" w:rsidRPr="00B1793F" w:rsidRDefault="00133CDB" w:rsidP="00E87AD1">
      <w:pPr>
        <w:spacing w:line="276" w:lineRule="auto"/>
        <w:rPr>
          <w:rFonts w:ascii="Arial" w:hAnsi="Arial" w:cs="Arial"/>
          <w:i/>
          <w:sz w:val="20"/>
          <w:szCs w:val="20"/>
        </w:rPr>
      </w:pPr>
      <w:r w:rsidRPr="00B1793F">
        <w:rPr>
          <w:rFonts w:ascii="Arial" w:hAnsi="Arial" w:cs="Arial"/>
          <w:i/>
          <w:noProof/>
          <w:sz w:val="20"/>
          <w:szCs w:val="20"/>
        </w:rPr>
        <w:drawing>
          <wp:inline distT="0" distB="0" distL="0" distR="0" wp14:anchorId="23F99CA8" wp14:editId="6BBF9B37">
            <wp:extent cx="6692900" cy="22987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36.57.png"/>
                    <pic:cNvPicPr/>
                  </pic:nvPicPr>
                  <pic:blipFill>
                    <a:blip r:embed="rId33">
                      <a:extLst>
                        <a:ext uri="{28A0092B-C50C-407E-A947-70E740481C1C}">
                          <a14:useLocalDpi xmlns:a14="http://schemas.microsoft.com/office/drawing/2010/main" val="0"/>
                        </a:ext>
                      </a:extLst>
                    </a:blip>
                    <a:stretch>
                      <a:fillRect/>
                    </a:stretch>
                  </pic:blipFill>
                  <pic:spPr>
                    <a:xfrm>
                      <a:off x="0" y="0"/>
                      <a:ext cx="6692900" cy="2298700"/>
                    </a:xfrm>
                    <a:prstGeom prst="rect">
                      <a:avLst/>
                    </a:prstGeom>
                  </pic:spPr>
                </pic:pic>
              </a:graphicData>
            </a:graphic>
          </wp:inline>
        </w:drawing>
      </w:r>
    </w:p>
    <w:p w14:paraId="4DA72C6F" w14:textId="77777777" w:rsidR="00BD5C46" w:rsidRPr="00B1793F" w:rsidRDefault="00BD5C46" w:rsidP="00E87AD1">
      <w:pPr>
        <w:spacing w:line="276" w:lineRule="auto"/>
        <w:rPr>
          <w:rFonts w:ascii="Arial" w:hAnsi="Arial" w:cs="Arial"/>
          <w:i/>
          <w:sz w:val="20"/>
          <w:szCs w:val="20"/>
        </w:rPr>
      </w:pPr>
    </w:p>
    <w:p w14:paraId="21606FD9" w14:textId="77777777" w:rsidR="00BD5C46" w:rsidRPr="00B1793F" w:rsidRDefault="00BD5C46" w:rsidP="00E87AD1">
      <w:pPr>
        <w:spacing w:line="276" w:lineRule="auto"/>
        <w:rPr>
          <w:rFonts w:ascii="Arial" w:hAnsi="Arial" w:cs="Arial"/>
          <w:i/>
          <w:sz w:val="20"/>
          <w:szCs w:val="20"/>
        </w:rPr>
      </w:pPr>
    </w:p>
    <w:p w14:paraId="0BAFA34A" w14:textId="77777777" w:rsidR="00BD5C46" w:rsidRPr="00B1793F" w:rsidRDefault="00BD5C46" w:rsidP="00E87AD1">
      <w:pPr>
        <w:spacing w:line="276" w:lineRule="auto"/>
        <w:rPr>
          <w:rFonts w:ascii="Arial" w:hAnsi="Arial" w:cs="Arial"/>
          <w:i/>
          <w:sz w:val="20"/>
          <w:szCs w:val="20"/>
        </w:rPr>
      </w:pPr>
    </w:p>
    <w:p w14:paraId="6C17FDFC" w14:textId="77777777" w:rsidR="00BD5C46" w:rsidRPr="00B1793F" w:rsidRDefault="00BD5C46" w:rsidP="00E87AD1">
      <w:pPr>
        <w:spacing w:line="276" w:lineRule="auto"/>
        <w:rPr>
          <w:rFonts w:ascii="Arial" w:hAnsi="Arial" w:cs="Arial"/>
          <w:i/>
          <w:sz w:val="20"/>
          <w:szCs w:val="20"/>
        </w:rPr>
      </w:pPr>
    </w:p>
    <w:p w14:paraId="6F779DE9" w14:textId="77777777" w:rsidR="00BD5C46" w:rsidRPr="00B1793F" w:rsidRDefault="00BD5C46" w:rsidP="00E87AD1">
      <w:pPr>
        <w:spacing w:line="276" w:lineRule="auto"/>
        <w:rPr>
          <w:rFonts w:ascii="Arial" w:hAnsi="Arial" w:cs="Arial"/>
          <w:i/>
          <w:sz w:val="20"/>
          <w:szCs w:val="20"/>
        </w:rPr>
      </w:pPr>
    </w:p>
    <w:p w14:paraId="5482354D" w14:textId="6C2546ED" w:rsidR="005D28FF" w:rsidRPr="00B1793F" w:rsidRDefault="005D28FF" w:rsidP="00E87AD1">
      <w:pPr>
        <w:pStyle w:val="Pardeliste"/>
        <w:numPr>
          <w:ilvl w:val="0"/>
          <w:numId w:val="13"/>
        </w:numPr>
        <w:spacing w:line="276" w:lineRule="auto"/>
        <w:rPr>
          <w:rFonts w:ascii="OpenDyslexicAlta" w:hAnsi="OpenDyslexicAlta" w:cs="Arial"/>
          <w:i/>
          <w:sz w:val="20"/>
          <w:szCs w:val="20"/>
        </w:rPr>
      </w:pPr>
      <w:r w:rsidRPr="00B1793F">
        <w:rPr>
          <w:rFonts w:ascii="OpenDyslexicAlta" w:hAnsi="OpenDyslexicAlta" w:cs="Arial"/>
          <w:i/>
          <w:sz w:val="20"/>
          <w:szCs w:val="20"/>
        </w:rPr>
        <w:lastRenderedPageBreak/>
        <w:t xml:space="preserve">Décisions prises du point de vue : </w:t>
      </w:r>
    </w:p>
    <w:p w14:paraId="1DEC2F09" w14:textId="77777777" w:rsidR="00745956" w:rsidRPr="00B1793F" w:rsidRDefault="00745956" w:rsidP="00E87AD1">
      <w:pPr>
        <w:spacing w:line="276" w:lineRule="auto"/>
        <w:rPr>
          <w:rFonts w:ascii="OpenDyslexicAlta" w:hAnsi="OpenDyslexicAlta" w:cs="Arial"/>
          <w:i/>
          <w:sz w:val="20"/>
          <w:szCs w:val="20"/>
        </w:rPr>
      </w:pPr>
    </w:p>
    <w:tbl>
      <w:tblPr>
        <w:tblStyle w:val="Grilledutableau"/>
        <w:tblW w:w="0" w:type="auto"/>
        <w:tblLook w:val="04A0" w:firstRow="1" w:lastRow="0" w:firstColumn="1" w:lastColumn="0" w:noHBand="0" w:noVBand="1"/>
      </w:tblPr>
      <w:tblGrid>
        <w:gridCol w:w="3585"/>
        <w:gridCol w:w="3585"/>
        <w:gridCol w:w="3586"/>
      </w:tblGrid>
      <w:tr w:rsidR="00745956" w:rsidRPr="00B1793F" w14:paraId="3E9F0E99" w14:textId="77777777" w:rsidTr="00745956">
        <w:tc>
          <w:tcPr>
            <w:tcW w:w="3585" w:type="dxa"/>
          </w:tcPr>
          <w:p w14:paraId="423823F5" w14:textId="77777777" w:rsidR="00745956" w:rsidRPr="00B1793F" w:rsidRDefault="00745956" w:rsidP="00E87AD1">
            <w:pPr>
              <w:spacing w:line="276" w:lineRule="auto"/>
              <w:ind w:left="720"/>
              <w:rPr>
                <w:rFonts w:ascii="OpenDyslexicAlta" w:hAnsi="OpenDyslexicAlta" w:cs="Arial"/>
                <w:sz w:val="20"/>
                <w:szCs w:val="20"/>
              </w:rPr>
            </w:pPr>
            <w:r w:rsidRPr="00B1793F">
              <w:rPr>
                <w:rFonts w:ascii="OpenDyslexicAlta" w:hAnsi="OpenDyslexicAlta" w:cs="Arial"/>
                <w:sz w:val="20"/>
                <w:szCs w:val="20"/>
              </w:rPr>
              <w:t xml:space="preserve">Financier : </w:t>
            </w:r>
          </w:p>
          <w:p w14:paraId="550EA861" w14:textId="77777777" w:rsidR="00745956" w:rsidRPr="00B1793F" w:rsidRDefault="00745956" w:rsidP="00E87AD1">
            <w:pPr>
              <w:spacing w:line="276" w:lineRule="auto"/>
              <w:rPr>
                <w:rFonts w:ascii="OpenDyslexicAlta" w:hAnsi="OpenDyslexicAlta" w:cs="Arial"/>
                <w:sz w:val="20"/>
                <w:szCs w:val="20"/>
              </w:rPr>
            </w:pPr>
          </w:p>
        </w:tc>
        <w:tc>
          <w:tcPr>
            <w:tcW w:w="3585" w:type="dxa"/>
          </w:tcPr>
          <w:p w14:paraId="66F9FE4D" w14:textId="77777777" w:rsidR="00745956" w:rsidRPr="00B1793F" w:rsidRDefault="00745956" w:rsidP="00E87AD1">
            <w:pPr>
              <w:spacing w:line="276" w:lineRule="auto"/>
              <w:ind w:left="720"/>
              <w:rPr>
                <w:rFonts w:ascii="OpenDyslexicAlta" w:hAnsi="OpenDyslexicAlta" w:cs="Arial"/>
                <w:sz w:val="20"/>
                <w:szCs w:val="20"/>
              </w:rPr>
            </w:pPr>
            <w:r w:rsidRPr="00B1793F">
              <w:rPr>
                <w:rFonts w:ascii="OpenDyslexicAlta" w:hAnsi="OpenDyslexicAlta" w:cs="Arial"/>
                <w:sz w:val="20"/>
                <w:szCs w:val="20"/>
              </w:rPr>
              <w:t xml:space="preserve">Territorial : </w:t>
            </w:r>
          </w:p>
          <w:p w14:paraId="2E5E7558" w14:textId="77777777" w:rsidR="00745956" w:rsidRPr="00B1793F" w:rsidRDefault="00745956" w:rsidP="00E87AD1">
            <w:pPr>
              <w:spacing w:line="276" w:lineRule="auto"/>
              <w:rPr>
                <w:rFonts w:ascii="OpenDyslexicAlta" w:hAnsi="OpenDyslexicAlta" w:cs="Arial"/>
                <w:sz w:val="20"/>
                <w:szCs w:val="20"/>
              </w:rPr>
            </w:pPr>
          </w:p>
        </w:tc>
        <w:tc>
          <w:tcPr>
            <w:tcW w:w="3586" w:type="dxa"/>
          </w:tcPr>
          <w:p w14:paraId="1F9DAB2A" w14:textId="7FCB4937" w:rsidR="00745956" w:rsidRPr="00B1793F" w:rsidRDefault="000D2B6D" w:rsidP="00E87AD1">
            <w:pPr>
              <w:spacing w:line="276" w:lineRule="auto"/>
              <w:ind w:left="720"/>
              <w:rPr>
                <w:rFonts w:ascii="OpenDyslexicAlta" w:hAnsi="OpenDyslexicAlta" w:cs="Arial"/>
                <w:sz w:val="20"/>
                <w:szCs w:val="20"/>
              </w:rPr>
            </w:pPr>
            <w:r w:rsidRPr="00B1793F">
              <w:rPr>
                <w:rFonts w:ascii="OpenDyslexicAlta" w:hAnsi="OpenDyslexicAlta" w:cs="Arial"/>
                <w:sz w:val="20"/>
                <w:szCs w:val="20"/>
              </w:rPr>
              <w:t>M</w:t>
            </w:r>
            <w:r w:rsidR="00216C13" w:rsidRPr="00B1793F">
              <w:rPr>
                <w:rFonts w:ascii="OpenDyslexicAlta" w:hAnsi="OpenDyslexicAlta" w:cs="Arial"/>
                <w:sz w:val="20"/>
                <w:szCs w:val="20"/>
              </w:rPr>
              <w:t>ilitaire</w:t>
            </w:r>
            <w:r w:rsidR="00745956" w:rsidRPr="00B1793F">
              <w:rPr>
                <w:rFonts w:ascii="OpenDyslexicAlta" w:hAnsi="OpenDyslexicAlta" w:cs="Arial"/>
                <w:sz w:val="20"/>
                <w:szCs w:val="20"/>
              </w:rPr>
              <w:t xml:space="preserve"> : </w:t>
            </w:r>
          </w:p>
          <w:p w14:paraId="78C87E37" w14:textId="77777777" w:rsidR="00745956" w:rsidRPr="00B1793F" w:rsidRDefault="00745956" w:rsidP="00E87AD1">
            <w:pPr>
              <w:spacing w:line="276" w:lineRule="auto"/>
              <w:rPr>
                <w:rFonts w:ascii="OpenDyslexicAlta" w:hAnsi="OpenDyslexicAlta" w:cs="Arial"/>
                <w:sz w:val="20"/>
                <w:szCs w:val="20"/>
              </w:rPr>
            </w:pPr>
          </w:p>
        </w:tc>
      </w:tr>
      <w:tr w:rsidR="00745956" w:rsidRPr="00B1793F" w14:paraId="6028F281" w14:textId="77777777" w:rsidTr="00745956">
        <w:tc>
          <w:tcPr>
            <w:tcW w:w="3585" w:type="dxa"/>
          </w:tcPr>
          <w:p w14:paraId="73598DC4" w14:textId="77777777" w:rsidR="00745956" w:rsidRPr="00B1793F" w:rsidRDefault="00745956" w:rsidP="00E87AD1">
            <w:pPr>
              <w:spacing w:line="276" w:lineRule="auto"/>
              <w:rPr>
                <w:rFonts w:ascii="OpenDyslexicAlta" w:hAnsi="OpenDyslexicAlta" w:cs="Arial"/>
                <w:i/>
                <w:sz w:val="20"/>
                <w:szCs w:val="20"/>
              </w:rPr>
            </w:pPr>
          </w:p>
          <w:p w14:paraId="4DA07C15" w14:textId="221FF15C" w:rsidR="00533600"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L’Allemagne doit payer pour les destructions de la guerre</w:t>
            </w:r>
          </w:p>
          <w:p w14:paraId="20C5106A" w14:textId="77777777" w:rsidR="00533600" w:rsidRPr="00B1793F" w:rsidRDefault="00533600" w:rsidP="00E87AD1">
            <w:pPr>
              <w:spacing w:line="276" w:lineRule="auto"/>
              <w:rPr>
                <w:rFonts w:ascii="OpenDyslexicAlta" w:hAnsi="OpenDyslexicAlta" w:cs="Arial"/>
                <w:i/>
                <w:sz w:val="20"/>
                <w:szCs w:val="20"/>
              </w:rPr>
            </w:pPr>
          </w:p>
          <w:p w14:paraId="431383BB" w14:textId="77777777" w:rsidR="00533600" w:rsidRPr="00B1793F" w:rsidRDefault="00533600" w:rsidP="00E87AD1">
            <w:pPr>
              <w:spacing w:line="276" w:lineRule="auto"/>
              <w:rPr>
                <w:rFonts w:ascii="OpenDyslexicAlta" w:hAnsi="OpenDyslexicAlta" w:cs="Arial"/>
                <w:i/>
                <w:sz w:val="20"/>
                <w:szCs w:val="20"/>
              </w:rPr>
            </w:pPr>
          </w:p>
          <w:p w14:paraId="5EB172E0" w14:textId="77777777" w:rsidR="00533600" w:rsidRPr="00B1793F" w:rsidRDefault="00533600" w:rsidP="00E87AD1">
            <w:pPr>
              <w:spacing w:line="276" w:lineRule="auto"/>
              <w:rPr>
                <w:rFonts w:ascii="OpenDyslexicAlta" w:hAnsi="OpenDyslexicAlta" w:cs="Arial"/>
                <w:i/>
                <w:sz w:val="20"/>
                <w:szCs w:val="20"/>
              </w:rPr>
            </w:pPr>
          </w:p>
          <w:p w14:paraId="5890E253" w14:textId="77777777" w:rsidR="00533600" w:rsidRPr="00B1793F" w:rsidRDefault="00533600" w:rsidP="00E87AD1">
            <w:pPr>
              <w:spacing w:line="276" w:lineRule="auto"/>
              <w:rPr>
                <w:rFonts w:ascii="OpenDyslexicAlta" w:hAnsi="OpenDyslexicAlta" w:cs="Arial"/>
                <w:i/>
                <w:sz w:val="20"/>
                <w:szCs w:val="20"/>
              </w:rPr>
            </w:pPr>
          </w:p>
          <w:p w14:paraId="76FFDEEB" w14:textId="77777777" w:rsidR="00533600" w:rsidRPr="00B1793F" w:rsidRDefault="00533600" w:rsidP="00E87AD1">
            <w:pPr>
              <w:spacing w:line="276" w:lineRule="auto"/>
              <w:rPr>
                <w:rFonts w:ascii="OpenDyslexicAlta" w:hAnsi="OpenDyslexicAlta" w:cs="Arial"/>
                <w:i/>
                <w:sz w:val="20"/>
                <w:szCs w:val="20"/>
              </w:rPr>
            </w:pPr>
          </w:p>
        </w:tc>
        <w:tc>
          <w:tcPr>
            <w:tcW w:w="3585" w:type="dxa"/>
          </w:tcPr>
          <w:p w14:paraId="086EABBA" w14:textId="77777777" w:rsidR="00745956" w:rsidRPr="00B1793F" w:rsidRDefault="00745956" w:rsidP="00E87AD1">
            <w:pPr>
              <w:spacing w:line="276" w:lineRule="auto"/>
              <w:rPr>
                <w:rFonts w:ascii="OpenDyslexicAlta" w:hAnsi="OpenDyslexicAlta" w:cs="Arial"/>
                <w:i/>
                <w:sz w:val="20"/>
                <w:szCs w:val="20"/>
              </w:rPr>
            </w:pPr>
          </w:p>
          <w:p w14:paraId="074C73CA" w14:textId="087C42A9" w:rsidR="000D2B6D"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xml:space="preserve">- L’Alsace- Lorraine redevient un territoire français. </w:t>
            </w:r>
          </w:p>
          <w:p w14:paraId="5117C752" w14:textId="536D45EA" w:rsidR="000D2B6D"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xml:space="preserve">- Les pays vaincus voient leur territoires réduits, création de nouveaux états. Ex. </w:t>
            </w:r>
            <w:proofErr w:type="spellStart"/>
            <w:r w:rsidRPr="00B1793F">
              <w:rPr>
                <w:rFonts w:ascii="OpenDyslexicAlta" w:hAnsi="OpenDyslexicAlta" w:cs="Arial"/>
                <w:color w:val="FF0000"/>
                <w:sz w:val="20"/>
                <w:szCs w:val="20"/>
              </w:rPr>
              <w:t>Tchéchoslovaquie</w:t>
            </w:r>
            <w:proofErr w:type="spellEnd"/>
            <w:r w:rsidRPr="00B1793F">
              <w:rPr>
                <w:rFonts w:ascii="OpenDyslexicAlta" w:hAnsi="OpenDyslexicAlta" w:cs="Arial"/>
                <w:color w:val="FF0000"/>
                <w:sz w:val="20"/>
                <w:szCs w:val="20"/>
              </w:rPr>
              <w:t>, Autriche, Hongrie, Pologne…</w:t>
            </w:r>
          </w:p>
        </w:tc>
        <w:tc>
          <w:tcPr>
            <w:tcW w:w="3586" w:type="dxa"/>
          </w:tcPr>
          <w:p w14:paraId="4FD7C63B" w14:textId="77777777" w:rsidR="00745956" w:rsidRPr="00B1793F" w:rsidRDefault="00745956" w:rsidP="00E87AD1">
            <w:pPr>
              <w:spacing w:line="276" w:lineRule="auto"/>
              <w:rPr>
                <w:rFonts w:ascii="OpenDyslexicAlta" w:hAnsi="OpenDyslexicAlta" w:cs="Arial"/>
                <w:i/>
                <w:sz w:val="20"/>
                <w:szCs w:val="20"/>
              </w:rPr>
            </w:pPr>
          </w:p>
          <w:p w14:paraId="2DE77A42" w14:textId="0EEC5D8C" w:rsidR="000D2B6D"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Création d’une zone démilitarisée le long du Rhin.</w:t>
            </w:r>
          </w:p>
          <w:p w14:paraId="184668A3" w14:textId="21AD17F1" w:rsidR="000D2B6D"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Armée Allemande réduite à 100 000 hommes, interdiction d’avoir des troupes aériennes ou marines.</w:t>
            </w:r>
          </w:p>
        </w:tc>
      </w:tr>
    </w:tbl>
    <w:p w14:paraId="1092FF6D" w14:textId="2449FF55" w:rsidR="00745956" w:rsidRPr="00B1793F" w:rsidRDefault="00745956" w:rsidP="00E87AD1">
      <w:pPr>
        <w:spacing w:line="276" w:lineRule="auto"/>
        <w:rPr>
          <w:rFonts w:ascii="OpenDyslexicAlta" w:hAnsi="OpenDyslexicAlta" w:cs="Arial"/>
          <w:i/>
          <w:sz w:val="20"/>
          <w:szCs w:val="20"/>
        </w:rPr>
      </w:pPr>
    </w:p>
    <w:p w14:paraId="2A9F47AB" w14:textId="41789BC7" w:rsidR="00725F0E" w:rsidRPr="00B1793F" w:rsidRDefault="005D28FF" w:rsidP="00E87AD1">
      <w:pPr>
        <w:pStyle w:val="Pardeliste"/>
        <w:numPr>
          <w:ilvl w:val="0"/>
          <w:numId w:val="13"/>
        </w:numPr>
        <w:spacing w:line="276" w:lineRule="auto"/>
        <w:rPr>
          <w:rFonts w:ascii="OpenDyslexicAlta" w:hAnsi="OpenDyslexicAlta" w:cs="Arial"/>
          <w:i/>
          <w:sz w:val="20"/>
          <w:szCs w:val="20"/>
        </w:rPr>
      </w:pPr>
      <w:r w:rsidRPr="00B1793F">
        <w:rPr>
          <w:rFonts w:ascii="OpenDyslexicAlta" w:hAnsi="OpenDyslexicAlta" w:cs="Arial"/>
          <w:i/>
          <w:sz w:val="20"/>
          <w:szCs w:val="20"/>
        </w:rPr>
        <w:t xml:space="preserve">Ce traité est-il facilement accepté par l’Allemagne ? </w:t>
      </w:r>
    </w:p>
    <w:p w14:paraId="3B8D46C2" w14:textId="2E17019F" w:rsidR="00725F0E"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xml:space="preserve">Ce traité est considéré comme un Diktat par les allemands, les conditions de la paix leur ont été dictées, elles n’ont pas été vraiment négociées, ce qui est ressenti comme une humiliation pour les allemands. </w:t>
      </w:r>
    </w:p>
    <w:p w14:paraId="081D4898" w14:textId="77777777" w:rsidR="00576911" w:rsidRPr="00B1793F" w:rsidRDefault="00576911" w:rsidP="00E87AD1">
      <w:pPr>
        <w:spacing w:line="276" w:lineRule="auto"/>
        <w:rPr>
          <w:rFonts w:ascii="OpenDyslexicAlta" w:hAnsi="OpenDyslexicAlta" w:cs="Arial"/>
          <w:color w:val="FF0000"/>
          <w:sz w:val="20"/>
          <w:szCs w:val="20"/>
        </w:rPr>
      </w:pPr>
    </w:p>
    <w:p w14:paraId="628FF4C2" w14:textId="609422DA" w:rsidR="004C7D04" w:rsidRPr="00B1793F" w:rsidRDefault="004C7D04" w:rsidP="00E87AD1">
      <w:pPr>
        <w:pStyle w:val="Pardeliste"/>
        <w:numPr>
          <w:ilvl w:val="0"/>
          <w:numId w:val="13"/>
        </w:numPr>
        <w:spacing w:line="276" w:lineRule="auto"/>
        <w:rPr>
          <w:rFonts w:ascii="OpenDyslexicAlta" w:hAnsi="OpenDyslexicAlta" w:cs="Arial"/>
          <w:i/>
          <w:sz w:val="20"/>
          <w:szCs w:val="20"/>
        </w:rPr>
      </w:pPr>
      <w:r w:rsidRPr="00B1793F">
        <w:rPr>
          <w:rFonts w:ascii="OpenDyslexicAlta" w:hAnsi="OpenDyslexicAlta" w:cs="Arial"/>
          <w:i/>
          <w:sz w:val="20"/>
          <w:szCs w:val="20"/>
        </w:rPr>
        <w:t xml:space="preserve">Quelle peuvent en être les conséquences ? </w:t>
      </w:r>
    </w:p>
    <w:p w14:paraId="74B83C33" w14:textId="23137332" w:rsidR="00725F0E"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xml:space="preserve">La rancœur liée à ce traité sera un élément de tension pour l’avenir. </w:t>
      </w:r>
    </w:p>
    <w:p w14:paraId="6676A3AB" w14:textId="77777777" w:rsidR="00576911" w:rsidRPr="00B1793F" w:rsidRDefault="00576911" w:rsidP="00E87AD1">
      <w:pPr>
        <w:spacing w:line="276" w:lineRule="auto"/>
        <w:rPr>
          <w:rFonts w:ascii="OpenDyslexicAlta" w:hAnsi="OpenDyslexicAlta" w:cs="Arial"/>
          <w:color w:val="FF0000"/>
          <w:sz w:val="20"/>
          <w:szCs w:val="20"/>
        </w:rPr>
      </w:pPr>
    </w:p>
    <w:p w14:paraId="6D66A452" w14:textId="22F049D9" w:rsidR="005D28FF" w:rsidRPr="00B1793F" w:rsidRDefault="005D28FF" w:rsidP="00E87AD1">
      <w:pPr>
        <w:pStyle w:val="Pardeliste"/>
        <w:numPr>
          <w:ilvl w:val="0"/>
          <w:numId w:val="13"/>
        </w:numPr>
        <w:spacing w:line="276" w:lineRule="auto"/>
        <w:rPr>
          <w:rFonts w:ascii="OpenDyslexicAlta" w:hAnsi="OpenDyslexicAlta" w:cs="Arial"/>
          <w:i/>
          <w:sz w:val="20"/>
          <w:szCs w:val="20"/>
        </w:rPr>
      </w:pPr>
      <w:r w:rsidRPr="00B1793F">
        <w:rPr>
          <w:rFonts w:ascii="OpenDyslexicAlta" w:hAnsi="OpenDyslexicAlta" w:cs="Arial"/>
          <w:i/>
          <w:sz w:val="20"/>
          <w:szCs w:val="20"/>
        </w:rPr>
        <w:t xml:space="preserve">Quelle structure internationale est créée pour garantir la paix dans le monde ? </w:t>
      </w:r>
    </w:p>
    <w:p w14:paraId="3C3706F4" w14:textId="27A0AB8F" w:rsidR="000D2B6D" w:rsidRPr="00B1793F" w:rsidRDefault="000D2B6D" w:rsidP="00E87AD1">
      <w:pPr>
        <w:spacing w:line="276" w:lineRule="auto"/>
        <w:rPr>
          <w:rFonts w:ascii="OpenDyslexicAlta" w:hAnsi="OpenDyslexicAlta" w:cs="Arial"/>
          <w:color w:val="FF0000"/>
          <w:sz w:val="20"/>
          <w:szCs w:val="20"/>
        </w:rPr>
      </w:pPr>
      <w:r w:rsidRPr="00B1793F">
        <w:rPr>
          <w:rFonts w:ascii="OpenDyslexicAlta" w:hAnsi="OpenDyslexicAlta" w:cs="Arial"/>
          <w:color w:val="FF0000"/>
          <w:sz w:val="20"/>
          <w:szCs w:val="20"/>
        </w:rPr>
        <w:t xml:space="preserve">La société des nations </w:t>
      </w:r>
      <w:proofErr w:type="gramStart"/>
      <w:r w:rsidRPr="00B1793F">
        <w:rPr>
          <w:rFonts w:ascii="OpenDyslexicAlta" w:hAnsi="OpenDyslexicAlta" w:cs="Arial"/>
          <w:color w:val="FF0000"/>
          <w:sz w:val="20"/>
          <w:szCs w:val="20"/>
        </w:rPr>
        <w:t>( SDN</w:t>
      </w:r>
      <w:proofErr w:type="gramEnd"/>
      <w:r w:rsidRPr="00B1793F">
        <w:rPr>
          <w:rFonts w:ascii="OpenDyslexicAlta" w:hAnsi="OpenDyslexicAlta" w:cs="Arial"/>
          <w:color w:val="FF0000"/>
          <w:sz w:val="20"/>
          <w:szCs w:val="20"/>
        </w:rPr>
        <w:t xml:space="preserve">) vise à permettre aux états de négocier et d’avoir des relations diplomatiques pour éviter un nouveau conflit. </w:t>
      </w:r>
    </w:p>
    <w:p w14:paraId="3A64B860" w14:textId="77777777" w:rsidR="00AD1AF9" w:rsidRPr="00B1793F" w:rsidRDefault="00AD1AF9" w:rsidP="00E87AD1">
      <w:pPr>
        <w:spacing w:line="276" w:lineRule="auto"/>
        <w:rPr>
          <w:rFonts w:ascii="OpenDyslexicAlta" w:hAnsi="OpenDyslexicAlta" w:cs="Arial"/>
          <w:i/>
          <w:sz w:val="20"/>
          <w:szCs w:val="20"/>
        </w:rPr>
      </w:pPr>
    </w:p>
    <w:p w14:paraId="505F0F4B" w14:textId="77777777" w:rsidR="00D739EF" w:rsidRPr="00B1793F" w:rsidRDefault="00D739EF" w:rsidP="00E87AD1">
      <w:pPr>
        <w:spacing w:line="276" w:lineRule="auto"/>
        <w:rPr>
          <w:rFonts w:ascii="OpenDyslexicAlta" w:hAnsi="OpenDyslexicAlta" w:cs="Arial"/>
          <w:i/>
          <w:sz w:val="20"/>
          <w:szCs w:val="20"/>
        </w:rPr>
      </w:pPr>
    </w:p>
    <w:p w14:paraId="69DA98FE" w14:textId="77777777" w:rsidR="00D739EF" w:rsidRPr="00B1793F" w:rsidRDefault="00D739EF" w:rsidP="00E87AD1">
      <w:pPr>
        <w:spacing w:line="276" w:lineRule="auto"/>
        <w:rPr>
          <w:rFonts w:ascii="Arial" w:hAnsi="Arial" w:cs="Arial"/>
          <w:i/>
          <w:sz w:val="20"/>
          <w:szCs w:val="20"/>
        </w:rPr>
      </w:pPr>
    </w:p>
    <w:p w14:paraId="022C45EF" w14:textId="77777777" w:rsidR="00D739EF" w:rsidRPr="00B1793F" w:rsidRDefault="00D739EF" w:rsidP="00E87AD1">
      <w:pPr>
        <w:spacing w:line="276" w:lineRule="auto"/>
        <w:rPr>
          <w:rFonts w:ascii="Arial" w:hAnsi="Arial" w:cs="Arial"/>
          <w:i/>
          <w:sz w:val="20"/>
          <w:szCs w:val="20"/>
        </w:rPr>
      </w:pPr>
    </w:p>
    <w:p w14:paraId="77838663" w14:textId="77777777" w:rsidR="00D739EF" w:rsidRPr="00B1793F" w:rsidRDefault="00D739EF" w:rsidP="00E87AD1">
      <w:pPr>
        <w:spacing w:line="276" w:lineRule="auto"/>
        <w:rPr>
          <w:rFonts w:ascii="Arial" w:hAnsi="Arial" w:cs="Arial"/>
          <w:i/>
          <w:sz w:val="20"/>
          <w:szCs w:val="20"/>
        </w:rPr>
      </w:pPr>
    </w:p>
    <w:p w14:paraId="0BC77663" w14:textId="77777777" w:rsidR="00D739EF" w:rsidRPr="00B1793F" w:rsidRDefault="00D739EF" w:rsidP="00E87AD1">
      <w:pPr>
        <w:spacing w:line="276" w:lineRule="auto"/>
        <w:rPr>
          <w:rFonts w:ascii="Arial" w:hAnsi="Arial" w:cs="Arial"/>
          <w:i/>
          <w:sz w:val="20"/>
          <w:szCs w:val="20"/>
        </w:rPr>
      </w:pPr>
    </w:p>
    <w:p w14:paraId="7E156617" w14:textId="77777777" w:rsidR="00D739EF" w:rsidRPr="00B1793F" w:rsidRDefault="00D739EF" w:rsidP="00E87AD1">
      <w:pPr>
        <w:spacing w:line="276" w:lineRule="auto"/>
        <w:rPr>
          <w:rFonts w:ascii="Arial" w:hAnsi="Arial" w:cs="Arial"/>
          <w:i/>
          <w:sz w:val="20"/>
          <w:szCs w:val="20"/>
        </w:rPr>
      </w:pPr>
    </w:p>
    <w:p w14:paraId="15FA6E0E" w14:textId="77777777" w:rsidR="00D739EF" w:rsidRPr="00B1793F" w:rsidRDefault="00D739EF" w:rsidP="00E87AD1">
      <w:pPr>
        <w:spacing w:line="276" w:lineRule="auto"/>
        <w:rPr>
          <w:rFonts w:ascii="Arial" w:hAnsi="Arial" w:cs="Arial"/>
          <w:i/>
          <w:sz w:val="20"/>
          <w:szCs w:val="20"/>
        </w:rPr>
      </w:pPr>
    </w:p>
    <w:p w14:paraId="112DD86E" w14:textId="50DE41E4" w:rsidR="00C62611" w:rsidRPr="00B1793F" w:rsidRDefault="00C62611" w:rsidP="00E87AD1">
      <w:pPr>
        <w:spacing w:line="276" w:lineRule="auto"/>
        <w:ind w:left="360"/>
        <w:rPr>
          <w:rFonts w:ascii="Arial" w:hAnsi="Arial" w:cs="Arial"/>
          <w:i/>
          <w:sz w:val="20"/>
          <w:szCs w:val="20"/>
        </w:rPr>
      </w:pPr>
      <w:r w:rsidRPr="00B1793F">
        <w:rPr>
          <w:noProof/>
          <w:sz w:val="20"/>
          <w:szCs w:val="20"/>
        </w:rPr>
        <w:lastRenderedPageBreak/>
        <w:drawing>
          <wp:inline distT="0" distB="0" distL="0" distR="0" wp14:anchorId="7EAD48BF" wp14:editId="73BD144F">
            <wp:extent cx="3380397" cy="3418063"/>
            <wp:effectExtent l="6668" t="0" r="4762" b="4763"/>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 copie.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3381930" cy="3419613"/>
                    </a:xfrm>
                    <a:prstGeom prst="rect">
                      <a:avLst/>
                    </a:prstGeom>
                  </pic:spPr>
                </pic:pic>
              </a:graphicData>
            </a:graphic>
          </wp:inline>
        </w:drawing>
      </w:r>
    </w:p>
    <w:p w14:paraId="1A51B979" w14:textId="77777777" w:rsidR="00C62611" w:rsidRPr="00B1793F" w:rsidRDefault="00C62611" w:rsidP="00E87AD1">
      <w:pPr>
        <w:spacing w:line="276" w:lineRule="auto"/>
        <w:ind w:left="360"/>
        <w:rPr>
          <w:rFonts w:ascii="Arial" w:hAnsi="Arial" w:cs="Arial"/>
          <w:i/>
          <w:sz w:val="20"/>
          <w:szCs w:val="20"/>
        </w:rPr>
      </w:pPr>
    </w:p>
    <w:p w14:paraId="3D5C185F" w14:textId="0C7ABEBA" w:rsidR="00C62611" w:rsidRPr="00B1793F" w:rsidRDefault="00C62611" w:rsidP="00E87AD1">
      <w:pPr>
        <w:spacing w:line="276" w:lineRule="auto"/>
        <w:rPr>
          <w:rFonts w:ascii="Arial" w:hAnsi="Arial" w:cs="Arial"/>
          <w:sz w:val="20"/>
          <w:szCs w:val="20"/>
          <w:u w:val="single"/>
        </w:rPr>
      </w:pPr>
      <w:r w:rsidRPr="00B1793F">
        <w:rPr>
          <w:rFonts w:ascii="Arial" w:hAnsi="Arial" w:cs="Arial"/>
          <w:noProof/>
          <w:sz w:val="20"/>
          <w:szCs w:val="20"/>
          <w:u w:val="single"/>
        </w:rPr>
        <w:drawing>
          <wp:inline distT="0" distB="0" distL="0" distR="0" wp14:anchorId="5BF3A87B" wp14:editId="5703600F">
            <wp:extent cx="4573542" cy="403027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9-12 à 10.07.25.png"/>
                    <pic:cNvPicPr/>
                  </pic:nvPicPr>
                  <pic:blipFill>
                    <a:blip r:embed="rId35">
                      <a:extLst>
                        <a:ext uri="{28A0092B-C50C-407E-A947-70E740481C1C}">
                          <a14:useLocalDpi xmlns:a14="http://schemas.microsoft.com/office/drawing/2010/main" val="0"/>
                        </a:ext>
                      </a:extLst>
                    </a:blip>
                    <a:stretch>
                      <a:fillRect/>
                    </a:stretch>
                  </pic:blipFill>
                  <pic:spPr>
                    <a:xfrm>
                      <a:off x="0" y="0"/>
                      <a:ext cx="4577473" cy="4033734"/>
                    </a:xfrm>
                    <a:prstGeom prst="rect">
                      <a:avLst/>
                    </a:prstGeom>
                  </pic:spPr>
                </pic:pic>
              </a:graphicData>
            </a:graphic>
          </wp:inline>
        </w:drawing>
      </w:r>
    </w:p>
    <w:p w14:paraId="22120938" w14:textId="7ED6AB68" w:rsidR="00AD1AF9" w:rsidRPr="00B1793F" w:rsidRDefault="00AD1AF9" w:rsidP="00E87AD1">
      <w:pPr>
        <w:spacing w:line="276" w:lineRule="auto"/>
        <w:rPr>
          <w:rFonts w:ascii="Arial" w:hAnsi="Arial" w:cs="Arial"/>
          <w:sz w:val="20"/>
          <w:szCs w:val="20"/>
          <w:u w:val="single"/>
        </w:rPr>
      </w:pPr>
    </w:p>
    <w:p w14:paraId="73F28572" w14:textId="77777777" w:rsidR="00F511C5" w:rsidRPr="00B1793F" w:rsidRDefault="00F511C5" w:rsidP="00E87AD1">
      <w:pPr>
        <w:spacing w:line="276" w:lineRule="auto"/>
        <w:rPr>
          <w:rFonts w:ascii="OpenDyslexicAlta" w:hAnsi="OpenDyslexicAlta" w:cs="Arial"/>
          <w:color w:val="FF0000"/>
          <w:sz w:val="20"/>
          <w:szCs w:val="20"/>
          <w:u w:val="single"/>
        </w:rPr>
      </w:pPr>
    </w:p>
    <w:p w14:paraId="39F664AB" w14:textId="77777777" w:rsidR="00F511C5" w:rsidRDefault="00F511C5" w:rsidP="00E87AD1">
      <w:pPr>
        <w:spacing w:line="276" w:lineRule="auto"/>
        <w:rPr>
          <w:rFonts w:ascii="OpenDyslexicAlta" w:hAnsi="OpenDyslexicAlta" w:cs="Arial"/>
          <w:color w:val="FF0000"/>
          <w:sz w:val="20"/>
          <w:szCs w:val="20"/>
          <w:u w:val="single"/>
        </w:rPr>
      </w:pPr>
    </w:p>
    <w:p w14:paraId="72B106FC" w14:textId="77777777" w:rsidR="00B1793F" w:rsidRDefault="00B1793F" w:rsidP="00E87AD1">
      <w:pPr>
        <w:spacing w:line="276" w:lineRule="auto"/>
        <w:rPr>
          <w:rFonts w:ascii="OpenDyslexicAlta" w:hAnsi="OpenDyslexicAlta" w:cs="Arial"/>
          <w:color w:val="FF0000"/>
          <w:sz w:val="20"/>
          <w:szCs w:val="20"/>
          <w:u w:val="single"/>
        </w:rPr>
      </w:pPr>
    </w:p>
    <w:p w14:paraId="0C65E59D" w14:textId="77777777" w:rsidR="00B1793F" w:rsidRPr="00B1793F" w:rsidRDefault="00B1793F" w:rsidP="00E87AD1">
      <w:pPr>
        <w:spacing w:line="276" w:lineRule="auto"/>
        <w:rPr>
          <w:rFonts w:ascii="OpenDyslexicAlta" w:hAnsi="OpenDyslexicAlta" w:cs="Arial"/>
          <w:color w:val="FF0000"/>
          <w:sz w:val="20"/>
          <w:szCs w:val="20"/>
          <w:u w:val="single"/>
        </w:rPr>
      </w:pPr>
    </w:p>
    <w:p w14:paraId="34CBE3A5" w14:textId="0CE8F14F" w:rsidR="00F511C5" w:rsidRPr="00B1793F" w:rsidRDefault="00ED7C8A" w:rsidP="00E87AD1">
      <w:pPr>
        <w:spacing w:line="276" w:lineRule="auto"/>
        <w:rPr>
          <w:rFonts w:ascii="OpenDyslexicAlta" w:hAnsi="OpenDyslexicAlta" w:cs="Arial"/>
          <w:color w:val="FF0000"/>
          <w:sz w:val="20"/>
          <w:szCs w:val="20"/>
          <w:u w:val="single"/>
        </w:rPr>
      </w:pPr>
      <w:r w:rsidRPr="00B1793F">
        <w:rPr>
          <w:rFonts w:ascii="OpenDyslexicAlta" w:hAnsi="OpenDyslexicAlta" w:cs="Arial"/>
          <w:color w:val="FF0000"/>
          <w:sz w:val="20"/>
          <w:szCs w:val="20"/>
          <w:u w:val="single"/>
        </w:rPr>
        <w:lastRenderedPageBreak/>
        <w:t xml:space="preserve">Conclusion : </w:t>
      </w:r>
    </w:p>
    <w:p w14:paraId="49D2618A" w14:textId="7FB03AFD" w:rsidR="00A92C2C" w:rsidRPr="00B1793F" w:rsidRDefault="00D96673" w:rsidP="00E87AD1">
      <w:pPr>
        <w:spacing w:line="276" w:lineRule="auto"/>
        <w:rPr>
          <w:rFonts w:ascii="OpenDyslexicAlta" w:hAnsi="OpenDyslexicAlta" w:cs="Arial"/>
          <w:sz w:val="20"/>
          <w:szCs w:val="20"/>
          <w:u w:val="single"/>
        </w:rPr>
      </w:pPr>
      <w:r w:rsidRPr="00B1793F">
        <w:rPr>
          <w:rFonts w:ascii="OpenDyslexicAlta" w:hAnsi="OpenDyslexicAlta" w:cs="Arial"/>
          <w:sz w:val="20"/>
          <w:szCs w:val="20"/>
        </w:rPr>
        <w:tab/>
      </w:r>
      <w:r w:rsidR="00ED7C8A" w:rsidRPr="00B1793F">
        <w:rPr>
          <w:rFonts w:ascii="OpenDyslexicAlta" w:hAnsi="OpenDyslexicAlta" w:cs="Arial"/>
          <w:sz w:val="20"/>
          <w:szCs w:val="20"/>
        </w:rPr>
        <w:t>La 1ere guer</w:t>
      </w:r>
      <w:r w:rsidR="000A2D66" w:rsidRPr="00B1793F">
        <w:rPr>
          <w:rFonts w:ascii="OpenDyslexicAlta" w:hAnsi="OpenDyslexicAlta" w:cs="Arial"/>
          <w:sz w:val="20"/>
          <w:szCs w:val="20"/>
        </w:rPr>
        <w:t xml:space="preserve">re mondiale est donc une guerre </w:t>
      </w:r>
      <w:proofErr w:type="gramStart"/>
      <w:r w:rsidR="000A2D66" w:rsidRPr="00B1793F">
        <w:rPr>
          <w:rFonts w:ascii="OpenDyslexicAlta" w:hAnsi="OpenDyslexicAlta" w:cs="Arial"/>
          <w:sz w:val="20"/>
          <w:szCs w:val="20"/>
        </w:rPr>
        <w:t>qui  nécessit</w:t>
      </w:r>
      <w:r w:rsidR="00A92C2C" w:rsidRPr="00B1793F">
        <w:rPr>
          <w:rFonts w:ascii="OpenDyslexicAlta" w:hAnsi="OpenDyslexicAlta" w:cs="Arial"/>
          <w:sz w:val="20"/>
          <w:szCs w:val="20"/>
        </w:rPr>
        <w:t>e</w:t>
      </w:r>
      <w:proofErr w:type="gramEnd"/>
      <w:r w:rsidR="00ED7C8A" w:rsidRPr="00B1793F">
        <w:rPr>
          <w:rFonts w:ascii="OpenDyslexicAlta" w:hAnsi="OpenDyslexicAlta" w:cs="Arial"/>
          <w:sz w:val="20"/>
          <w:szCs w:val="20"/>
        </w:rPr>
        <w:t xml:space="preserve"> </w:t>
      </w:r>
      <w:r w:rsidR="00ED7C8A" w:rsidRPr="00B1793F">
        <w:rPr>
          <w:rFonts w:ascii="OpenDyslexicAlta" w:hAnsi="OpenDyslexicAlta" w:cs="Arial"/>
          <w:sz w:val="20"/>
          <w:szCs w:val="20"/>
          <w:u w:val="single"/>
        </w:rPr>
        <w:t xml:space="preserve">la mobilisation de tout </w:t>
      </w:r>
      <w:r w:rsidR="00A92C2C" w:rsidRPr="00B1793F">
        <w:rPr>
          <w:rFonts w:ascii="OpenDyslexicAlta" w:hAnsi="OpenDyslexicAlta" w:cs="Arial"/>
          <w:sz w:val="20"/>
          <w:szCs w:val="20"/>
          <w:u w:val="single"/>
        </w:rPr>
        <w:t xml:space="preserve"> </w:t>
      </w:r>
      <w:r w:rsidR="00A92C2C" w:rsidRPr="00B1793F">
        <w:rPr>
          <w:rFonts w:ascii="OpenDyslexicAlta" w:hAnsi="OpenDyslexicAlta" w:cs="Arial"/>
          <w:sz w:val="20"/>
          <w:szCs w:val="20"/>
        </w:rPr>
        <w:t>(économie, main d’œuvre, finance, science</w:t>
      </w:r>
      <w:r w:rsidR="008A6F49" w:rsidRPr="00B1793F">
        <w:rPr>
          <w:rFonts w:ascii="OpenDyslexicAlta" w:hAnsi="OpenDyslexicAlta" w:cs="Arial"/>
          <w:sz w:val="20"/>
          <w:szCs w:val="20"/>
        </w:rPr>
        <w:t xml:space="preserve">s </w:t>
      </w:r>
      <w:r w:rsidR="00A92C2C" w:rsidRPr="00B1793F">
        <w:rPr>
          <w:rFonts w:ascii="OpenDyslexicAlta" w:hAnsi="OpenDyslexicAlta" w:cs="Arial"/>
          <w:sz w:val="20"/>
          <w:szCs w:val="20"/>
        </w:rPr>
        <w:t xml:space="preserve">…) </w:t>
      </w:r>
      <w:r w:rsidR="00ED7C8A" w:rsidRPr="00B1793F">
        <w:rPr>
          <w:rFonts w:ascii="OpenDyslexicAlta" w:hAnsi="OpenDyslexicAlta" w:cs="Arial"/>
          <w:sz w:val="20"/>
          <w:szCs w:val="20"/>
          <w:u w:val="single"/>
        </w:rPr>
        <w:t>et de tous</w:t>
      </w:r>
      <w:r w:rsidR="00A92C2C" w:rsidRPr="00B1793F">
        <w:rPr>
          <w:rFonts w:ascii="OpenDyslexicAlta" w:hAnsi="OpenDyslexicAlta" w:cs="Arial"/>
          <w:sz w:val="20"/>
          <w:szCs w:val="20"/>
        </w:rPr>
        <w:t xml:space="preserve"> (soldats, femmes, colonies…)</w:t>
      </w:r>
      <w:r w:rsidR="00ED7C8A" w:rsidRPr="00B1793F">
        <w:rPr>
          <w:rFonts w:ascii="OpenDyslexicAlta" w:hAnsi="OpenDyslexicAlta" w:cs="Arial"/>
          <w:sz w:val="20"/>
          <w:szCs w:val="20"/>
        </w:rPr>
        <w:t xml:space="preserve">, c’est une guerre </w:t>
      </w:r>
      <w:r w:rsidR="006D5FE4" w:rsidRPr="00B1793F">
        <w:rPr>
          <w:rFonts w:ascii="OpenDyslexicAlta" w:hAnsi="OpenDyslexicAlta" w:cs="Arial"/>
          <w:color w:val="FF0000"/>
          <w:sz w:val="20"/>
          <w:szCs w:val="20"/>
          <w:u w:val="single"/>
        </w:rPr>
        <w:t>TOTALE</w:t>
      </w:r>
    </w:p>
    <w:p w14:paraId="57EED996" w14:textId="77777777" w:rsidR="00D96673" w:rsidRPr="00B1793F" w:rsidRDefault="00D96673" w:rsidP="00E87AD1">
      <w:pPr>
        <w:spacing w:line="276" w:lineRule="auto"/>
        <w:rPr>
          <w:rFonts w:ascii="OpenDyslexicAlta" w:hAnsi="OpenDyslexicAlta" w:cs="Arial"/>
          <w:sz w:val="20"/>
          <w:szCs w:val="20"/>
        </w:rPr>
      </w:pPr>
      <w:r w:rsidRPr="00B1793F">
        <w:rPr>
          <w:rFonts w:ascii="OpenDyslexicAlta" w:hAnsi="OpenDyslexicAlta" w:cs="Arial"/>
          <w:sz w:val="20"/>
          <w:szCs w:val="20"/>
        </w:rPr>
        <w:tab/>
      </w:r>
    </w:p>
    <w:p w14:paraId="7D42D0F1" w14:textId="7FC7F528" w:rsidR="000A2D66" w:rsidRPr="00B1793F" w:rsidRDefault="00D96673" w:rsidP="00E87AD1">
      <w:pPr>
        <w:spacing w:line="276" w:lineRule="auto"/>
        <w:rPr>
          <w:rFonts w:ascii="OpenDyslexicAlta" w:hAnsi="OpenDyslexicAlta" w:cs="Arial"/>
          <w:sz w:val="20"/>
          <w:szCs w:val="20"/>
        </w:rPr>
      </w:pPr>
      <w:r w:rsidRPr="00B1793F">
        <w:rPr>
          <w:rFonts w:ascii="OpenDyslexicAlta" w:hAnsi="OpenDyslexicAlta" w:cs="Arial"/>
          <w:sz w:val="20"/>
          <w:szCs w:val="20"/>
        </w:rPr>
        <w:tab/>
      </w:r>
      <w:r w:rsidR="000A2D66" w:rsidRPr="00B1793F">
        <w:rPr>
          <w:rFonts w:ascii="OpenDyslexicAlta" w:hAnsi="OpenDyslexicAlta" w:cs="Arial"/>
          <w:sz w:val="20"/>
          <w:szCs w:val="20"/>
        </w:rPr>
        <w:t xml:space="preserve">Elle se caractérise par </w:t>
      </w:r>
      <w:r w:rsidR="000A2D66" w:rsidRPr="00B1793F">
        <w:rPr>
          <w:rFonts w:ascii="OpenDyslexicAlta" w:hAnsi="OpenDyslexicAlta" w:cs="Arial"/>
          <w:color w:val="FF0000"/>
          <w:sz w:val="20"/>
          <w:szCs w:val="20"/>
        </w:rPr>
        <w:t xml:space="preserve">la </w:t>
      </w:r>
      <w:r w:rsidR="000A2D66" w:rsidRPr="00B1793F">
        <w:rPr>
          <w:rFonts w:ascii="OpenDyslexicAlta" w:hAnsi="OpenDyslexicAlta" w:cs="Arial"/>
          <w:color w:val="FF0000"/>
          <w:sz w:val="20"/>
          <w:szCs w:val="20"/>
          <w:u w:val="single"/>
        </w:rPr>
        <w:t xml:space="preserve">violence de masse qui touche les soldats </w:t>
      </w:r>
      <w:r w:rsidR="000A2D66" w:rsidRPr="00B1793F">
        <w:rPr>
          <w:rFonts w:ascii="OpenDyslexicAlta" w:hAnsi="OpenDyslexicAlta" w:cs="Arial"/>
          <w:color w:val="FF0000"/>
          <w:sz w:val="20"/>
          <w:szCs w:val="20"/>
        </w:rPr>
        <w:t>(ex Verdun)</w:t>
      </w:r>
      <w:r w:rsidR="000A2D66" w:rsidRPr="00B1793F">
        <w:rPr>
          <w:rFonts w:ascii="OpenDyslexicAlta" w:hAnsi="OpenDyslexicAlta" w:cs="Arial"/>
          <w:color w:val="FF0000"/>
          <w:sz w:val="20"/>
          <w:szCs w:val="20"/>
          <w:u w:val="single"/>
        </w:rPr>
        <w:t xml:space="preserve"> comme les civils</w:t>
      </w:r>
      <w:r w:rsidR="000A2D66" w:rsidRPr="00B1793F">
        <w:rPr>
          <w:rFonts w:ascii="OpenDyslexicAlta" w:hAnsi="OpenDyslexicAlta" w:cs="Arial"/>
          <w:sz w:val="20"/>
          <w:szCs w:val="20"/>
          <w:u w:val="single"/>
        </w:rPr>
        <w:t xml:space="preserve"> </w:t>
      </w:r>
      <w:r w:rsidR="000A2D66" w:rsidRPr="00B1793F">
        <w:rPr>
          <w:rFonts w:ascii="OpenDyslexicAlta" w:hAnsi="OpenDyslexicAlta" w:cs="Arial"/>
          <w:sz w:val="20"/>
          <w:szCs w:val="20"/>
        </w:rPr>
        <w:t>(ex </w:t>
      </w:r>
      <w:r w:rsidR="00453BC7" w:rsidRPr="00B1793F">
        <w:rPr>
          <w:rFonts w:ascii="OpenDyslexicAlta" w:hAnsi="OpenDyslexicAlta" w:cs="Arial"/>
          <w:sz w:val="20"/>
          <w:szCs w:val="20"/>
        </w:rPr>
        <w:t>: le</w:t>
      </w:r>
      <w:r w:rsidR="000A2D66" w:rsidRPr="00B1793F">
        <w:rPr>
          <w:rFonts w:ascii="OpenDyslexicAlta" w:hAnsi="OpenDyslexicAlta" w:cs="Arial"/>
          <w:sz w:val="20"/>
          <w:szCs w:val="20"/>
        </w:rPr>
        <w:t xml:space="preserve"> génocide des arméniens). </w:t>
      </w:r>
    </w:p>
    <w:p w14:paraId="56B1B323" w14:textId="1BCD08F5" w:rsidR="00E17797" w:rsidRPr="00B1793F" w:rsidRDefault="00E17797" w:rsidP="00E87AD1">
      <w:pPr>
        <w:pStyle w:val="Pardeliste"/>
        <w:numPr>
          <w:ilvl w:val="0"/>
          <w:numId w:val="14"/>
        </w:numPr>
        <w:spacing w:line="276" w:lineRule="auto"/>
        <w:rPr>
          <w:rFonts w:ascii="OpenDyslexicAlta" w:hAnsi="OpenDyslexicAlta" w:cs="Arial"/>
          <w:color w:val="FF0000"/>
          <w:sz w:val="20"/>
          <w:szCs w:val="20"/>
        </w:rPr>
      </w:pPr>
      <w:proofErr w:type="gramStart"/>
      <w:r w:rsidRPr="00B1793F">
        <w:rPr>
          <w:rFonts w:ascii="OpenDyslexicAlta" w:hAnsi="OpenDyslexicAlta" w:cs="Arial"/>
          <w:sz w:val="20"/>
          <w:szCs w:val="20"/>
        </w:rPr>
        <w:t>c’est</w:t>
      </w:r>
      <w:proofErr w:type="gramEnd"/>
      <w:r w:rsidRPr="00B1793F">
        <w:rPr>
          <w:rFonts w:ascii="OpenDyslexicAlta" w:hAnsi="OpenDyslexicAlta" w:cs="Arial"/>
          <w:sz w:val="20"/>
          <w:szCs w:val="20"/>
        </w:rPr>
        <w:t xml:space="preserve"> donc une </w:t>
      </w:r>
      <w:r w:rsidRPr="00B1793F">
        <w:rPr>
          <w:rFonts w:ascii="OpenDyslexicAlta" w:hAnsi="OpenDyslexicAlta" w:cs="Arial"/>
          <w:color w:val="FF0000"/>
          <w:sz w:val="20"/>
          <w:szCs w:val="20"/>
        </w:rPr>
        <w:t>nouvelle forme de conflit</w:t>
      </w:r>
    </w:p>
    <w:p w14:paraId="26F4C799" w14:textId="77777777" w:rsidR="00A92C2C" w:rsidRPr="00B1793F" w:rsidRDefault="00A92C2C" w:rsidP="00E87AD1">
      <w:pPr>
        <w:spacing w:line="276" w:lineRule="auto"/>
        <w:rPr>
          <w:rFonts w:ascii="OpenDyslexicAlta" w:hAnsi="OpenDyslexicAlta" w:cs="Arial"/>
          <w:sz w:val="20"/>
          <w:szCs w:val="20"/>
        </w:rPr>
      </w:pPr>
    </w:p>
    <w:p w14:paraId="3DBE41DA" w14:textId="3514F5EC" w:rsidR="000A2D66" w:rsidRPr="00B1793F" w:rsidRDefault="00D96673" w:rsidP="00E87AD1">
      <w:pPr>
        <w:spacing w:line="276" w:lineRule="auto"/>
        <w:rPr>
          <w:rFonts w:ascii="OpenDyslexicAlta" w:hAnsi="OpenDyslexicAlta" w:cs="Arial"/>
          <w:sz w:val="20"/>
          <w:szCs w:val="20"/>
        </w:rPr>
      </w:pPr>
      <w:r w:rsidRPr="00B1793F">
        <w:rPr>
          <w:rFonts w:ascii="OpenDyslexicAlta" w:hAnsi="OpenDyslexicAlta" w:cs="Arial"/>
          <w:sz w:val="20"/>
          <w:szCs w:val="20"/>
        </w:rPr>
        <w:tab/>
      </w:r>
      <w:r w:rsidR="000A2D66" w:rsidRPr="00B1793F">
        <w:rPr>
          <w:rFonts w:ascii="OpenDyslexicAlta" w:hAnsi="OpenDyslexicAlta" w:cs="Arial"/>
          <w:sz w:val="20"/>
          <w:szCs w:val="20"/>
        </w:rPr>
        <w:t xml:space="preserve">Elle a eu pour </w:t>
      </w:r>
      <w:r w:rsidR="000A2D66" w:rsidRPr="00B1793F">
        <w:rPr>
          <w:rFonts w:ascii="OpenDyslexicAlta" w:hAnsi="OpenDyslexicAlta" w:cs="Arial"/>
          <w:color w:val="FF0000"/>
          <w:sz w:val="20"/>
          <w:szCs w:val="20"/>
          <w:u w:val="single"/>
        </w:rPr>
        <w:t>conséquence la Révolution russe de 1917</w:t>
      </w:r>
      <w:r w:rsidR="000A2D66" w:rsidRPr="00B1793F">
        <w:rPr>
          <w:rFonts w:ascii="OpenDyslexicAlta" w:hAnsi="OpenDyslexicAlta" w:cs="Arial"/>
          <w:sz w:val="20"/>
          <w:szCs w:val="20"/>
        </w:rPr>
        <w:t xml:space="preserve"> et la mise en place d’un </w:t>
      </w:r>
      <w:r w:rsidR="000A2D66" w:rsidRPr="00B1793F">
        <w:rPr>
          <w:rFonts w:ascii="OpenDyslexicAlta" w:hAnsi="OpenDyslexicAlta" w:cs="Arial"/>
          <w:color w:val="FF0000"/>
          <w:sz w:val="20"/>
          <w:szCs w:val="20"/>
          <w:u w:val="single"/>
        </w:rPr>
        <w:t>régime communiste</w:t>
      </w:r>
      <w:r w:rsidR="000A2D66" w:rsidRPr="00B1793F">
        <w:rPr>
          <w:rFonts w:ascii="OpenDyslexicAlta" w:hAnsi="OpenDyslexicAlta" w:cs="Arial"/>
          <w:color w:val="FF0000"/>
          <w:sz w:val="20"/>
          <w:szCs w:val="20"/>
        </w:rPr>
        <w:t>.</w:t>
      </w:r>
    </w:p>
    <w:p w14:paraId="07D6838E" w14:textId="77777777" w:rsidR="00A92C2C" w:rsidRPr="00B1793F" w:rsidRDefault="00A92C2C" w:rsidP="00E87AD1">
      <w:pPr>
        <w:spacing w:line="276" w:lineRule="auto"/>
        <w:rPr>
          <w:rFonts w:ascii="OpenDyslexicAlta" w:hAnsi="OpenDyslexicAlta" w:cs="Arial"/>
          <w:sz w:val="20"/>
          <w:szCs w:val="20"/>
        </w:rPr>
      </w:pPr>
    </w:p>
    <w:p w14:paraId="70F0105C" w14:textId="10B5BE7C" w:rsidR="00533600" w:rsidRPr="00B1793F" w:rsidRDefault="00D96673" w:rsidP="00E87AD1">
      <w:pPr>
        <w:spacing w:line="276" w:lineRule="auto"/>
        <w:rPr>
          <w:rFonts w:ascii="OpenDyslexicAlta" w:hAnsi="OpenDyslexicAlta" w:cs="Arial"/>
          <w:sz w:val="20"/>
          <w:szCs w:val="20"/>
        </w:rPr>
        <w:sectPr w:rsidR="00533600" w:rsidRPr="00B1793F" w:rsidSect="005D5119">
          <w:type w:val="continuous"/>
          <w:pgSz w:w="12242" w:h="15842"/>
          <w:pgMar w:top="851" w:right="851" w:bottom="851" w:left="851" w:header="720" w:footer="720" w:gutter="0"/>
          <w:cols w:space="720"/>
          <w:noEndnote/>
        </w:sectPr>
      </w:pPr>
      <w:r w:rsidRPr="00B1793F">
        <w:rPr>
          <w:rFonts w:ascii="OpenDyslexicAlta" w:hAnsi="OpenDyslexicAlta" w:cs="Arial"/>
          <w:sz w:val="20"/>
          <w:szCs w:val="20"/>
        </w:rPr>
        <w:tab/>
      </w:r>
      <w:r w:rsidR="008A6F49" w:rsidRPr="00B1793F">
        <w:rPr>
          <w:rFonts w:ascii="OpenDyslexicAlta" w:hAnsi="OpenDyslexicAlta" w:cs="Arial"/>
          <w:sz w:val="20"/>
          <w:szCs w:val="20"/>
        </w:rPr>
        <w:t>En</w:t>
      </w:r>
      <w:r w:rsidR="000A2D66" w:rsidRPr="00B1793F">
        <w:rPr>
          <w:rFonts w:ascii="OpenDyslexicAlta" w:hAnsi="OpenDyslexicAlta" w:cs="Arial"/>
          <w:sz w:val="20"/>
          <w:szCs w:val="20"/>
        </w:rPr>
        <w:t xml:space="preserve"> </w:t>
      </w:r>
      <w:r w:rsidR="000A2D66" w:rsidRPr="00B1793F">
        <w:rPr>
          <w:rFonts w:ascii="OpenDyslexicAlta" w:hAnsi="OpenDyslexicAlta" w:cs="Arial"/>
          <w:color w:val="FF0000"/>
          <w:sz w:val="20"/>
          <w:szCs w:val="20"/>
          <w:u w:val="single"/>
        </w:rPr>
        <w:t>1919,</w:t>
      </w:r>
      <w:r w:rsidR="000A2D66" w:rsidRPr="00B1793F">
        <w:rPr>
          <w:rFonts w:ascii="OpenDyslexicAlta" w:hAnsi="OpenDyslexicAlta" w:cs="Arial"/>
          <w:color w:val="FF0000"/>
          <w:sz w:val="20"/>
          <w:szCs w:val="20"/>
        </w:rPr>
        <w:t xml:space="preserve"> la </w:t>
      </w:r>
      <w:r w:rsidR="000A2D66" w:rsidRPr="00B1793F">
        <w:rPr>
          <w:rFonts w:ascii="OpenDyslexicAlta" w:hAnsi="OpenDyslexicAlta" w:cs="Arial"/>
          <w:color w:val="FF0000"/>
          <w:sz w:val="20"/>
          <w:szCs w:val="20"/>
          <w:u w:val="single"/>
        </w:rPr>
        <w:t>carte de l’Europe transformée</w:t>
      </w:r>
      <w:r w:rsidR="000A2D66" w:rsidRPr="00B1793F">
        <w:rPr>
          <w:rFonts w:ascii="OpenDyslexicAlta" w:hAnsi="OpenDyslexicAlta" w:cs="Arial"/>
          <w:sz w:val="20"/>
          <w:szCs w:val="20"/>
        </w:rPr>
        <w:t xml:space="preserve"> par les traités de paix est source de </w:t>
      </w:r>
      <w:r w:rsidR="000A2D66" w:rsidRPr="00B1793F">
        <w:rPr>
          <w:rFonts w:ascii="OpenDyslexicAlta" w:hAnsi="OpenDyslexicAlta" w:cs="Arial"/>
          <w:color w:val="FF0000"/>
          <w:sz w:val="20"/>
          <w:szCs w:val="20"/>
          <w:u w:val="single"/>
        </w:rPr>
        <w:t>vives tensions</w:t>
      </w:r>
      <w:r w:rsidR="000A2D66" w:rsidRPr="00B1793F">
        <w:rPr>
          <w:rFonts w:ascii="OpenDyslexicAlta" w:hAnsi="OpenDyslexicAlta" w:cs="Arial"/>
          <w:sz w:val="20"/>
          <w:szCs w:val="20"/>
        </w:rPr>
        <w:t xml:space="preserve"> malgré la volonté de </w:t>
      </w:r>
      <w:r w:rsidR="000A2D66" w:rsidRPr="00B1793F">
        <w:rPr>
          <w:rFonts w:ascii="OpenDyslexicAlta" w:hAnsi="OpenDyslexicAlta" w:cs="Arial"/>
          <w:color w:val="FF0000"/>
          <w:sz w:val="20"/>
          <w:szCs w:val="20"/>
        </w:rPr>
        <w:t xml:space="preserve">la </w:t>
      </w:r>
      <w:r w:rsidR="000A2D66" w:rsidRPr="00B1793F">
        <w:rPr>
          <w:rFonts w:ascii="OpenDyslexicAlta" w:hAnsi="OpenDyslexicAlta" w:cs="Arial"/>
          <w:color w:val="FF0000"/>
          <w:sz w:val="20"/>
          <w:szCs w:val="20"/>
          <w:u w:val="single"/>
        </w:rPr>
        <w:t>SDN de garantir une paix durable</w:t>
      </w:r>
      <w:r w:rsidR="00BD5C46" w:rsidRPr="00B1793F">
        <w:rPr>
          <w:rFonts w:ascii="OpenDyslexicAlta" w:hAnsi="OpenDyslexicAlta" w:cs="Arial"/>
          <w:color w:val="FF0000"/>
          <w:sz w:val="20"/>
          <w:szCs w:val="20"/>
        </w:rPr>
        <w:t>.</w:t>
      </w:r>
    </w:p>
    <w:p w14:paraId="6A67E8FD" w14:textId="77777777" w:rsidR="007A3008" w:rsidRPr="00B1793F" w:rsidRDefault="007A3008" w:rsidP="00BD5C46">
      <w:pPr>
        <w:spacing w:line="276" w:lineRule="auto"/>
        <w:rPr>
          <w:rFonts w:ascii="Arial" w:hAnsi="Arial" w:cs="Arial"/>
          <w:sz w:val="20"/>
          <w:szCs w:val="20"/>
        </w:rPr>
      </w:pPr>
    </w:p>
    <w:sectPr w:rsidR="007A3008" w:rsidRPr="00B1793F" w:rsidSect="00533600">
      <w:pgSz w:w="12242" w:h="15842"/>
      <w:pgMar w:top="851" w:right="851" w:bottom="851" w:left="85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B69DE" w14:textId="77777777" w:rsidR="00B76BDD" w:rsidRDefault="00B76BDD" w:rsidP="00EB6397">
      <w:r>
        <w:separator/>
      </w:r>
    </w:p>
  </w:endnote>
  <w:endnote w:type="continuationSeparator" w:id="0">
    <w:p w14:paraId="06C93926" w14:textId="77777777" w:rsidR="00B76BDD" w:rsidRDefault="00B76BDD" w:rsidP="00EB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DyslexicAlta">
    <w:panose1 w:val="00000500000000000000"/>
    <w:charset w:val="00"/>
    <w:family w:val="auto"/>
    <w:pitch w:val="variable"/>
    <w:sig w:usb0="20000007" w:usb1="00000000" w:usb2="00000000" w:usb3="00000000" w:csb0="00000193" w:csb1="00000000"/>
  </w:font>
  <w:font w:name="Times">
    <w:panose1 w:val="02000500000000000000"/>
    <w:charset w:val="00"/>
    <w:family w:val="auto"/>
    <w:pitch w:val="variable"/>
    <w:sig w:usb0="00000003" w:usb1="00000000" w:usb2="00000000" w:usb3="00000000" w:csb0="00000001" w:csb1="00000000"/>
  </w:font>
  <w:font w:name="Arial Hebrew Scholar">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1B764" w14:textId="77777777" w:rsidR="0006114B" w:rsidRDefault="0006114B" w:rsidP="003131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9850946" w14:textId="77777777" w:rsidR="0006114B" w:rsidRDefault="0006114B" w:rsidP="00EB639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39A5A" w14:textId="77777777" w:rsidR="0006114B" w:rsidRDefault="0006114B" w:rsidP="003131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B0990">
      <w:rPr>
        <w:rStyle w:val="Numrodepage"/>
        <w:noProof/>
      </w:rPr>
      <w:t>12</w:t>
    </w:r>
    <w:r>
      <w:rPr>
        <w:rStyle w:val="Numrodepage"/>
      </w:rPr>
      <w:fldChar w:fldCharType="end"/>
    </w:r>
  </w:p>
  <w:p w14:paraId="5543EC78" w14:textId="77777777" w:rsidR="0006114B" w:rsidRDefault="0006114B" w:rsidP="00EB6397">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BA7B7" w14:textId="77777777" w:rsidR="00B76BDD" w:rsidRDefault="00B76BDD" w:rsidP="00EB6397">
      <w:r>
        <w:separator/>
      </w:r>
    </w:p>
  </w:footnote>
  <w:footnote w:type="continuationSeparator" w:id="0">
    <w:p w14:paraId="1016B7FC" w14:textId="77777777" w:rsidR="00B76BDD" w:rsidRDefault="00B76BDD" w:rsidP="00EB63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FF4979"/>
    <w:multiLevelType w:val="hybridMultilevel"/>
    <w:tmpl w:val="24FA1552"/>
    <w:lvl w:ilvl="0" w:tplc="88F0D3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164DA"/>
    <w:multiLevelType w:val="hybridMultilevel"/>
    <w:tmpl w:val="47747AD6"/>
    <w:lvl w:ilvl="0" w:tplc="7D56B27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366636"/>
    <w:multiLevelType w:val="hybridMultilevel"/>
    <w:tmpl w:val="17EC1FBE"/>
    <w:lvl w:ilvl="0" w:tplc="2A5EBC8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B61BD"/>
    <w:multiLevelType w:val="hybridMultilevel"/>
    <w:tmpl w:val="BD804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460A8"/>
    <w:multiLevelType w:val="hybridMultilevel"/>
    <w:tmpl w:val="B37AE54E"/>
    <w:lvl w:ilvl="0" w:tplc="623878F8">
      <w:start w:val="1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AA2AD8"/>
    <w:multiLevelType w:val="hybridMultilevel"/>
    <w:tmpl w:val="9E32506C"/>
    <w:lvl w:ilvl="0" w:tplc="1690F6B8">
      <w:start w:val="3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9A71EF"/>
    <w:multiLevelType w:val="hybridMultilevel"/>
    <w:tmpl w:val="4440C02E"/>
    <w:lvl w:ilvl="0" w:tplc="623878F8">
      <w:start w:val="1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B726E3"/>
    <w:multiLevelType w:val="hybridMultilevel"/>
    <w:tmpl w:val="9DBCB84A"/>
    <w:lvl w:ilvl="0" w:tplc="6DEEB0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CD6787"/>
    <w:multiLevelType w:val="hybridMultilevel"/>
    <w:tmpl w:val="E86ACFD0"/>
    <w:lvl w:ilvl="0" w:tplc="FFFFFFFF">
      <w:start w:val="1"/>
      <w:numFmt w:val="upperRoman"/>
      <w:pStyle w:val="Titre5"/>
      <w:lvlText w:val="%1-"/>
      <w:lvlJc w:val="left"/>
      <w:pPr>
        <w:tabs>
          <w:tab w:val="num" w:pos="1080"/>
        </w:tabs>
        <w:ind w:left="1080" w:hanging="720"/>
      </w:pPr>
      <w:rPr>
        <w:rFonts w:hint="default"/>
      </w:rPr>
    </w:lvl>
    <w:lvl w:ilvl="1" w:tplc="FFFFFFFF">
      <w:start w:val="1"/>
      <w:numFmt w:val="upp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3E80FC4"/>
    <w:multiLevelType w:val="hybridMultilevel"/>
    <w:tmpl w:val="E90AB9BC"/>
    <w:lvl w:ilvl="0" w:tplc="97FC222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1A672D"/>
    <w:multiLevelType w:val="hybridMultilevel"/>
    <w:tmpl w:val="E58CB708"/>
    <w:lvl w:ilvl="0" w:tplc="FA82DEC6">
      <w:start w:val="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A40F9C"/>
    <w:multiLevelType w:val="hybridMultilevel"/>
    <w:tmpl w:val="EE5CD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EC304B9"/>
    <w:multiLevelType w:val="hybridMultilevel"/>
    <w:tmpl w:val="A5B0FFBC"/>
    <w:lvl w:ilvl="0" w:tplc="A1FCC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3A4234"/>
    <w:multiLevelType w:val="hybridMultilevel"/>
    <w:tmpl w:val="003C49DA"/>
    <w:lvl w:ilvl="0" w:tplc="3DD0D730">
      <w:numFmt w:val="bullet"/>
      <w:lvlText w:val=""/>
      <w:lvlJc w:val="left"/>
      <w:pPr>
        <w:ind w:left="720" w:hanging="360"/>
      </w:pPr>
      <w:rPr>
        <w:rFonts w:ascii="Wingdings" w:eastAsia="Times New Roman" w:hAnsi="Wingdings" w:cs="Aria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765B85"/>
    <w:multiLevelType w:val="hybridMultilevel"/>
    <w:tmpl w:val="E7C4ED8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F857B9"/>
    <w:multiLevelType w:val="hybridMultilevel"/>
    <w:tmpl w:val="D85247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2C75D4"/>
    <w:multiLevelType w:val="hybridMultilevel"/>
    <w:tmpl w:val="B0B810FE"/>
    <w:lvl w:ilvl="0" w:tplc="635414A8">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C9539F"/>
    <w:multiLevelType w:val="hybridMultilevel"/>
    <w:tmpl w:val="81CE4C32"/>
    <w:lvl w:ilvl="0" w:tplc="2EA4A64E">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8F643B"/>
    <w:multiLevelType w:val="hybridMultilevel"/>
    <w:tmpl w:val="7BD40A72"/>
    <w:lvl w:ilvl="0" w:tplc="6E4E24DC">
      <w:start w:val="1"/>
      <w:numFmt w:val="upperLetter"/>
      <w:lvlText w:val="%1."/>
      <w:lvlJc w:val="left"/>
      <w:pPr>
        <w:ind w:left="720" w:hanging="360"/>
      </w:pPr>
      <w:rPr>
        <w:rFonts w:eastAsiaTheme="minorEastAsia"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D42C77"/>
    <w:multiLevelType w:val="hybridMultilevel"/>
    <w:tmpl w:val="268077B8"/>
    <w:lvl w:ilvl="0" w:tplc="F446AA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E5EBC"/>
    <w:multiLevelType w:val="hybridMultilevel"/>
    <w:tmpl w:val="BD804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B53EF7"/>
    <w:multiLevelType w:val="hybridMultilevel"/>
    <w:tmpl w:val="7B6C4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52292A"/>
    <w:multiLevelType w:val="hybridMultilevel"/>
    <w:tmpl w:val="47747AD6"/>
    <w:lvl w:ilvl="0" w:tplc="7D56B27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3DD4F12"/>
    <w:multiLevelType w:val="hybridMultilevel"/>
    <w:tmpl w:val="E822FB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C8036D"/>
    <w:multiLevelType w:val="hybridMultilevel"/>
    <w:tmpl w:val="A5B0FFBC"/>
    <w:lvl w:ilvl="0" w:tplc="A1FCC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155E8D"/>
    <w:multiLevelType w:val="hybridMultilevel"/>
    <w:tmpl w:val="2C342026"/>
    <w:lvl w:ilvl="0" w:tplc="9A5E934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146AA7"/>
    <w:multiLevelType w:val="hybridMultilevel"/>
    <w:tmpl w:val="A862566A"/>
    <w:lvl w:ilvl="0" w:tplc="623878F8">
      <w:start w:val="1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B1BE8"/>
    <w:multiLevelType w:val="hybridMultilevel"/>
    <w:tmpl w:val="0122B192"/>
    <w:lvl w:ilvl="0" w:tplc="D33AE9C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0F35784"/>
    <w:multiLevelType w:val="hybridMultilevel"/>
    <w:tmpl w:val="6D6A1D16"/>
    <w:lvl w:ilvl="0" w:tplc="A1FCCC1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1244E7B"/>
    <w:multiLevelType w:val="hybridMultilevel"/>
    <w:tmpl w:val="74FC490E"/>
    <w:lvl w:ilvl="0" w:tplc="2832582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ED63E8"/>
    <w:multiLevelType w:val="hybridMultilevel"/>
    <w:tmpl w:val="C0E6BF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995AC7"/>
    <w:multiLevelType w:val="hybridMultilevel"/>
    <w:tmpl w:val="118446C2"/>
    <w:lvl w:ilvl="0" w:tplc="F8E0341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903F6A"/>
    <w:multiLevelType w:val="hybridMultilevel"/>
    <w:tmpl w:val="C7021D5A"/>
    <w:lvl w:ilvl="0" w:tplc="5F34E152">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460609"/>
    <w:multiLevelType w:val="hybridMultilevel"/>
    <w:tmpl w:val="D5E8A9AA"/>
    <w:lvl w:ilvl="0" w:tplc="FFFFFFFF">
      <w:start w:val="2"/>
      <w:numFmt w:val="bullet"/>
      <w:lvlText w:val=""/>
      <w:lvlJc w:val="left"/>
      <w:pPr>
        <w:tabs>
          <w:tab w:val="num" w:pos="720"/>
        </w:tabs>
        <w:ind w:left="720" w:hanging="360"/>
      </w:pPr>
      <w:rPr>
        <w:rFonts w:ascii="Symbol" w:eastAsia="Times New Roman" w:hAnsi="Symbol" w:cs="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84E0C72"/>
    <w:multiLevelType w:val="hybridMultilevel"/>
    <w:tmpl w:val="E9AABCE4"/>
    <w:lvl w:ilvl="0" w:tplc="EFA4FA24">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422CB4"/>
    <w:multiLevelType w:val="hybridMultilevel"/>
    <w:tmpl w:val="7244102C"/>
    <w:lvl w:ilvl="0" w:tplc="8A6A8A06">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C4B7E"/>
    <w:multiLevelType w:val="hybridMultilevel"/>
    <w:tmpl w:val="A5B0FFBC"/>
    <w:lvl w:ilvl="0" w:tplc="A1FCC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226906"/>
    <w:multiLevelType w:val="hybridMultilevel"/>
    <w:tmpl w:val="C58ADF2C"/>
    <w:lvl w:ilvl="0" w:tplc="9A366FCE">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5"/>
  </w:num>
  <w:num w:numId="4">
    <w:abstractNumId w:val="8"/>
  </w:num>
  <w:num w:numId="5">
    <w:abstractNumId w:val="21"/>
  </w:num>
  <w:num w:numId="6">
    <w:abstractNumId w:val="28"/>
  </w:num>
  <w:num w:numId="7">
    <w:abstractNumId w:val="38"/>
  </w:num>
  <w:num w:numId="8">
    <w:abstractNumId w:val="10"/>
  </w:num>
  <w:num w:numId="9">
    <w:abstractNumId w:val="7"/>
  </w:num>
  <w:num w:numId="10">
    <w:abstractNumId w:val="5"/>
  </w:num>
  <w:num w:numId="11">
    <w:abstractNumId w:val="27"/>
  </w:num>
  <w:num w:numId="12">
    <w:abstractNumId w:val="32"/>
  </w:num>
  <w:num w:numId="13">
    <w:abstractNumId w:val="33"/>
  </w:num>
  <w:num w:numId="14">
    <w:abstractNumId w:val="11"/>
  </w:num>
  <w:num w:numId="15">
    <w:abstractNumId w:val="6"/>
  </w:num>
  <w:num w:numId="16">
    <w:abstractNumId w:val="37"/>
  </w:num>
  <w:num w:numId="17">
    <w:abstractNumId w:val="29"/>
  </w:num>
  <w:num w:numId="18">
    <w:abstractNumId w:val="4"/>
  </w:num>
  <w:num w:numId="19">
    <w:abstractNumId w:val="17"/>
  </w:num>
  <w:num w:numId="20">
    <w:abstractNumId w:val="18"/>
  </w:num>
  <w:num w:numId="21">
    <w:abstractNumId w:val="36"/>
  </w:num>
  <w:num w:numId="22">
    <w:abstractNumId w:val="2"/>
  </w:num>
  <w:num w:numId="23">
    <w:abstractNumId w:val="31"/>
  </w:num>
  <w:num w:numId="24">
    <w:abstractNumId w:val="34"/>
  </w:num>
  <w:num w:numId="25">
    <w:abstractNumId w:val="30"/>
  </w:num>
  <w:num w:numId="26">
    <w:abstractNumId w:val="12"/>
  </w:num>
  <w:num w:numId="27">
    <w:abstractNumId w:val="1"/>
  </w:num>
  <w:num w:numId="28">
    <w:abstractNumId w:val="22"/>
  </w:num>
  <w:num w:numId="29">
    <w:abstractNumId w:val="25"/>
  </w:num>
  <w:num w:numId="30">
    <w:abstractNumId w:val="20"/>
  </w:num>
  <w:num w:numId="31">
    <w:abstractNumId w:val="13"/>
  </w:num>
  <w:num w:numId="32">
    <w:abstractNumId w:val="23"/>
  </w:num>
  <w:num w:numId="33">
    <w:abstractNumId w:val="19"/>
  </w:num>
  <w:num w:numId="34">
    <w:abstractNumId w:val="3"/>
  </w:num>
  <w:num w:numId="35">
    <w:abstractNumId w:val="24"/>
  </w:num>
  <w:num w:numId="36">
    <w:abstractNumId w:val="26"/>
  </w:num>
  <w:num w:numId="37">
    <w:abstractNumId w:val="35"/>
  </w:num>
  <w:num w:numId="38">
    <w:abstractNumId w:val="14"/>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E3A"/>
    <w:rsid w:val="00004E98"/>
    <w:rsid w:val="0001394F"/>
    <w:rsid w:val="00013B99"/>
    <w:rsid w:val="00017EF4"/>
    <w:rsid w:val="00020BDD"/>
    <w:rsid w:val="000222E3"/>
    <w:rsid w:val="00022A69"/>
    <w:rsid w:val="00026E80"/>
    <w:rsid w:val="00037AE8"/>
    <w:rsid w:val="00037F02"/>
    <w:rsid w:val="000448F2"/>
    <w:rsid w:val="00044EC3"/>
    <w:rsid w:val="00050167"/>
    <w:rsid w:val="00050CB4"/>
    <w:rsid w:val="00052B8A"/>
    <w:rsid w:val="00057178"/>
    <w:rsid w:val="00057EAE"/>
    <w:rsid w:val="0006114B"/>
    <w:rsid w:val="00061A4F"/>
    <w:rsid w:val="00067610"/>
    <w:rsid w:val="00073BF5"/>
    <w:rsid w:val="00075CC7"/>
    <w:rsid w:val="00087405"/>
    <w:rsid w:val="000A2D66"/>
    <w:rsid w:val="000B7B32"/>
    <w:rsid w:val="000C1AE6"/>
    <w:rsid w:val="000D0A65"/>
    <w:rsid w:val="000D2088"/>
    <w:rsid w:val="000D2B6D"/>
    <w:rsid w:val="000D34A9"/>
    <w:rsid w:val="000E0668"/>
    <w:rsid w:val="000E28CC"/>
    <w:rsid w:val="000E332A"/>
    <w:rsid w:val="000E4E5F"/>
    <w:rsid w:val="000E6B56"/>
    <w:rsid w:val="000F0DF0"/>
    <w:rsid w:val="000F19FD"/>
    <w:rsid w:val="000F5091"/>
    <w:rsid w:val="001061C8"/>
    <w:rsid w:val="001062D2"/>
    <w:rsid w:val="001111A0"/>
    <w:rsid w:val="0011187B"/>
    <w:rsid w:val="00123B72"/>
    <w:rsid w:val="00124E94"/>
    <w:rsid w:val="00126F2B"/>
    <w:rsid w:val="0013224B"/>
    <w:rsid w:val="00132587"/>
    <w:rsid w:val="00133CDB"/>
    <w:rsid w:val="001348CA"/>
    <w:rsid w:val="00145BDA"/>
    <w:rsid w:val="00145F89"/>
    <w:rsid w:val="00156401"/>
    <w:rsid w:val="0015752A"/>
    <w:rsid w:val="00161867"/>
    <w:rsid w:val="00162CBD"/>
    <w:rsid w:val="00164476"/>
    <w:rsid w:val="0017152F"/>
    <w:rsid w:val="0017259F"/>
    <w:rsid w:val="00175436"/>
    <w:rsid w:val="001806C5"/>
    <w:rsid w:val="00185273"/>
    <w:rsid w:val="00186091"/>
    <w:rsid w:val="00192A1D"/>
    <w:rsid w:val="00192C69"/>
    <w:rsid w:val="00193F94"/>
    <w:rsid w:val="001A0A61"/>
    <w:rsid w:val="001A1D58"/>
    <w:rsid w:val="001A2156"/>
    <w:rsid w:val="001A76D6"/>
    <w:rsid w:val="001B1863"/>
    <w:rsid w:val="001B2F72"/>
    <w:rsid w:val="001B4457"/>
    <w:rsid w:val="001B4BD5"/>
    <w:rsid w:val="001B4CA5"/>
    <w:rsid w:val="001B557D"/>
    <w:rsid w:val="001B5713"/>
    <w:rsid w:val="001C391E"/>
    <w:rsid w:val="001C6231"/>
    <w:rsid w:val="001C6BAC"/>
    <w:rsid w:val="001D05FE"/>
    <w:rsid w:val="001D1A35"/>
    <w:rsid w:val="001D2B9E"/>
    <w:rsid w:val="001E1F1B"/>
    <w:rsid w:val="001E49B4"/>
    <w:rsid w:val="001E51CD"/>
    <w:rsid w:val="001E587E"/>
    <w:rsid w:val="001F221C"/>
    <w:rsid w:val="001F3D53"/>
    <w:rsid w:val="001F71CA"/>
    <w:rsid w:val="00200E82"/>
    <w:rsid w:val="00201234"/>
    <w:rsid w:val="00202FC1"/>
    <w:rsid w:val="00211413"/>
    <w:rsid w:val="0021591D"/>
    <w:rsid w:val="00216C13"/>
    <w:rsid w:val="00216E8C"/>
    <w:rsid w:val="002208EF"/>
    <w:rsid w:val="002238BD"/>
    <w:rsid w:val="0023479E"/>
    <w:rsid w:val="00235838"/>
    <w:rsid w:val="0023782D"/>
    <w:rsid w:val="00250CFD"/>
    <w:rsid w:val="00257C85"/>
    <w:rsid w:val="00263FCD"/>
    <w:rsid w:val="00264A49"/>
    <w:rsid w:val="00266082"/>
    <w:rsid w:val="00266524"/>
    <w:rsid w:val="00266826"/>
    <w:rsid w:val="002676C0"/>
    <w:rsid w:val="00274E46"/>
    <w:rsid w:val="00276B72"/>
    <w:rsid w:val="00280377"/>
    <w:rsid w:val="0028119D"/>
    <w:rsid w:val="00283B45"/>
    <w:rsid w:val="00297FB1"/>
    <w:rsid w:val="002A59E2"/>
    <w:rsid w:val="002B1334"/>
    <w:rsid w:val="002C3282"/>
    <w:rsid w:val="002D004A"/>
    <w:rsid w:val="002D30F6"/>
    <w:rsid w:val="002D33C8"/>
    <w:rsid w:val="002D3E75"/>
    <w:rsid w:val="002D4FD7"/>
    <w:rsid w:val="002D6694"/>
    <w:rsid w:val="002D6C64"/>
    <w:rsid w:val="002E1EA1"/>
    <w:rsid w:val="002E2DD9"/>
    <w:rsid w:val="002E453F"/>
    <w:rsid w:val="002E62BA"/>
    <w:rsid w:val="002F1EE7"/>
    <w:rsid w:val="002F36EA"/>
    <w:rsid w:val="002F42A3"/>
    <w:rsid w:val="002F5855"/>
    <w:rsid w:val="002F62A5"/>
    <w:rsid w:val="003008D1"/>
    <w:rsid w:val="00301DA8"/>
    <w:rsid w:val="00313138"/>
    <w:rsid w:val="00313781"/>
    <w:rsid w:val="00316674"/>
    <w:rsid w:val="00317672"/>
    <w:rsid w:val="0031796F"/>
    <w:rsid w:val="0033082B"/>
    <w:rsid w:val="0033520E"/>
    <w:rsid w:val="0034706B"/>
    <w:rsid w:val="003470F4"/>
    <w:rsid w:val="0035002C"/>
    <w:rsid w:val="003509DD"/>
    <w:rsid w:val="003539A3"/>
    <w:rsid w:val="00372433"/>
    <w:rsid w:val="00372F89"/>
    <w:rsid w:val="00380E99"/>
    <w:rsid w:val="00390739"/>
    <w:rsid w:val="00392599"/>
    <w:rsid w:val="00394CBA"/>
    <w:rsid w:val="00394E56"/>
    <w:rsid w:val="003A08CB"/>
    <w:rsid w:val="003A49DA"/>
    <w:rsid w:val="003A52A1"/>
    <w:rsid w:val="003B28BC"/>
    <w:rsid w:val="003B35DE"/>
    <w:rsid w:val="003B5984"/>
    <w:rsid w:val="003C0D3A"/>
    <w:rsid w:val="003C6047"/>
    <w:rsid w:val="003C736D"/>
    <w:rsid w:val="003D6AE5"/>
    <w:rsid w:val="003D7185"/>
    <w:rsid w:val="003E6960"/>
    <w:rsid w:val="003F0134"/>
    <w:rsid w:val="003F14E0"/>
    <w:rsid w:val="003F2A60"/>
    <w:rsid w:val="003F3F43"/>
    <w:rsid w:val="003F7F6D"/>
    <w:rsid w:val="00403010"/>
    <w:rsid w:val="004033A8"/>
    <w:rsid w:val="00406E62"/>
    <w:rsid w:val="0041292B"/>
    <w:rsid w:val="00415E1E"/>
    <w:rsid w:val="00421723"/>
    <w:rsid w:val="00421BEF"/>
    <w:rsid w:val="00421E58"/>
    <w:rsid w:val="0042214D"/>
    <w:rsid w:val="00422BFE"/>
    <w:rsid w:val="00422E36"/>
    <w:rsid w:val="004235B3"/>
    <w:rsid w:val="004249A2"/>
    <w:rsid w:val="00424D71"/>
    <w:rsid w:val="004252C0"/>
    <w:rsid w:val="004274B7"/>
    <w:rsid w:val="004279B3"/>
    <w:rsid w:val="00433455"/>
    <w:rsid w:val="0043538F"/>
    <w:rsid w:val="00437D69"/>
    <w:rsid w:val="00437FB6"/>
    <w:rsid w:val="00441F6B"/>
    <w:rsid w:val="00444E34"/>
    <w:rsid w:val="00453BC7"/>
    <w:rsid w:val="004543BE"/>
    <w:rsid w:val="0045675D"/>
    <w:rsid w:val="00456850"/>
    <w:rsid w:val="0046762D"/>
    <w:rsid w:val="004703FA"/>
    <w:rsid w:val="00472DEB"/>
    <w:rsid w:val="0047529D"/>
    <w:rsid w:val="00477B49"/>
    <w:rsid w:val="00480715"/>
    <w:rsid w:val="00486A45"/>
    <w:rsid w:val="00490118"/>
    <w:rsid w:val="0049538C"/>
    <w:rsid w:val="00496A4C"/>
    <w:rsid w:val="004A720D"/>
    <w:rsid w:val="004B2B7D"/>
    <w:rsid w:val="004B3ED5"/>
    <w:rsid w:val="004B4283"/>
    <w:rsid w:val="004B4630"/>
    <w:rsid w:val="004B5D7B"/>
    <w:rsid w:val="004B725B"/>
    <w:rsid w:val="004C1CFD"/>
    <w:rsid w:val="004C6BFA"/>
    <w:rsid w:val="004C7D04"/>
    <w:rsid w:val="004D6A1D"/>
    <w:rsid w:val="004D7D4A"/>
    <w:rsid w:val="004E5F42"/>
    <w:rsid w:val="004E6554"/>
    <w:rsid w:val="004F7E72"/>
    <w:rsid w:val="0050314B"/>
    <w:rsid w:val="0050490F"/>
    <w:rsid w:val="005071FA"/>
    <w:rsid w:val="00515797"/>
    <w:rsid w:val="00521084"/>
    <w:rsid w:val="00526E2C"/>
    <w:rsid w:val="00533600"/>
    <w:rsid w:val="0053578B"/>
    <w:rsid w:val="00536A99"/>
    <w:rsid w:val="00540017"/>
    <w:rsid w:val="00541657"/>
    <w:rsid w:val="00542AE8"/>
    <w:rsid w:val="00543015"/>
    <w:rsid w:val="00547C88"/>
    <w:rsid w:val="00547FC7"/>
    <w:rsid w:val="0055035F"/>
    <w:rsid w:val="00552AB4"/>
    <w:rsid w:val="005535B9"/>
    <w:rsid w:val="005549FA"/>
    <w:rsid w:val="005568AD"/>
    <w:rsid w:val="005656E6"/>
    <w:rsid w:val="00576911"/>
    <w:rsid w:val="0057798B"/>
    <w:rsid w:val="005836FC"/>
    <w:rsid w:val="00594041"/>
    <w:rsid w:val="005952FB"/>
    <w:rsid w:val="005A0070"/>
    <w:rsid w:val="005A0145"/>
    <w:rsid w:val="005B19E2"/>
    <w:rsid w:val="005B24A5"/>
    <w:rsid w:val="005B2B0C"/>
    <w:rsid w:val="005B53FD"/>
    <w:rsid w:val="005B646B"/>
    <w:rsid w:val="005B6835"/>
    <w:rsid w:val="005C05BA"/>
    <w:rsid w:val="005C1329"/>
    <w:rsid w:val="005C1DA1"/>
    <w:rsid w:val="005C4599"/>
    <w:rsid w:val="005C5357"/>
    <w:rsid w:val="005C66F4"/>
    <w:rsid w:val="005D28FF"/>
    <w:rsid w:val="005D5119"/>
    <w:rsid w:val="005D5C9F"/>
    <w:rsid w:val="005D63E6"/>
    <w:rsid w:val="005E3574"/>
    <w:rsid w:val="005E3EB7"/>
    <w:rsid w:val="005E635D"/>
    <w:rsid w:val="005E64DE"/>
    <w:rsid w:val="005F02B6"/>
    <w:rsid w:val="005F1625"/>
    <w:rsid w:val="005F18B7"/>
    <w:rsid w:val="005F502F"/>
    <w:rsid w:val="00602290"/>
    <w:rsid w:val="00602A17"/>
    <w:rsid w:val="00607DC2"/>
    <w:rsid w:val="0062003F"/>
    <w:rsid w:val="00621C47"/>
    <w:rsid w:val="00625595"/>
    <w:rsid w:val="00626DA2"/>
    <w:rsid w:val="006329BC"/>
    <w:rsid w:val="006404F8"/>
    <w:rsid w:val="006416F6"/>
    <w:rsid w:val="00641F60"/>
    <w:rsid w:val="00642272"/>
    <w:rsid w:val="00650798"/>
    <w:rsid w:val="00652CC1"/>
    <w:rsid w:val="00665FE4"/>
    <w:rsid w:val="0066717A"/>
    <w:rsid w:val="00673103"/>
    <w:rsid w:val="00677E3D"/>
    <w:rsid w:val="006941B9"/>
    <w:rsid w:val="00696345"/>
    <w:rsid w:val="006B3062"/>
    <w:rsid w:val="006C0D71"/>
    <w:rsid w:val="006C1359"/>
    <w:rsid w:val="006C1EC5"/>
    <w:rsid w:val="006C45D5"/>
    <w:rsid w:val="006D13DE"/>
    <w:rsid w:val="006D5FE4"/>
    <w:rsid w:val="006D7177"/>
    <w:rsid w:val="006E66AA"/>
    <w:rsid w:val="006E6823"/>
    <w:rsid w:val="006E78BC"/>
    <w:rsid w:val="006F21AA"/>
    <w:rsid w:val="006F4349"/>
    <w:rsid w:val="006F443B"/>
    <w:rsid w:val="0070344E"/>
    <w:rsid w:val="00704213"/>
    <w:rsid w:val="007057C3"/>
    <w:rsid w:val="00705EBC"/>
    <w:rsid w:val="007067FE"/>
    <w:rsid w:val="00710481"/>
    <w:rsid w:val="00715516"/>
    <w:rsid w:val="0071575E"/>
    <w:rsid w:val="00725F0E"/>
    <w:rsid w:val="00727716"/>
    <w:rsid w:val="00732616"/>
    <w:rsid w:val="00733625"/>
    <w:rsid w:val="0073398E"/>
    <w:rsid w:val="00735FB4"/>
    <w:rsid w:val="00736091"/>
    <w:rsid w:val="00742266"/>
    <w:rsid w:val="00745956"/>
    <w:rsid w:val="00751D92"/>
    <w:rsid w:val="00752097"/>
    <w:rsid w:val="007544A5"/>
    <w:rsid w:val="00755002"/>
    <w:rsid w:val="00760FEC"/>
    <w:rsid w:val="007635D7"/>
    <w:rsid w:val="00764E5C"/>
    <w:rsid w:val="00773AAA"/>
    <w:rsid w:val="00773C03"/>
    <w:rsid w:val="0077560A"/>
    <w:rsid w:val="007760ED"/>
    <w:rsid w:val="00780390"/>
    <w:rsid w:val="00792326"/>
    <w:rsid w:val="00796C5D"/>
    <w:rsid w:val="00797631"/>
    <w:rsid w:val="007A0FB3"/>
    <w:rsid w:val="007A2289"/>
    <w:rsid w:val="007A25B6"/>
    <w:rsid w:val="007A3008"/>
    <w:rsid w:val="007B4E16"/>
    <w:rsid w:val="007C4B10"/>
    <w:rsid w:val="007D6183"/>
    <w:rsid w:val="007D7FE2"/>
    <w:rsid w:val="007E1912"/>
    <w:rsid w:val="007E2EE5"/>
    <w:rsid w:val="007E2F1A"/>
    <w:rsid w:val="007E6DA5"/>
    <w:rsid w:val="007E6E3A"/>
    <w:rsid w:val="007E782F"/>
    <w:rsid w:val="007F14C2"/>
    <w:rsid w:val="007F20FD"/>
    <w:rsid w:val="007F3856"/>
    <w:rsid w:val="007F61BC"/>
    <w:rsid w:val="007F6E1D"/>
    <w:rsid w:val="008008B6"/>
    <w:rsid w:val="00800E5F"/>
    <w:rsid w:val="0080719A"/>
    <w:rsid w:val="00813640"/>
    <w:rsid w:val="00814918"/>
    <w:rsid w:val="008309BE"/>
    <w:rsid w:val="00842EE2"/>
    <w:rsid w:val="008444F6"/>
    <w:rsid w:val="00846C2F"/>
    <w:rsid w:val="00856B18"/>
    <w:rsid w:val="008623A3"/>
    <w:rsid w:val="00863BDE"/>
    <w:rsid w:val="008643A0"/>
    <w:rsid w:val="00867150"/>
    <w:rsid w:val="008741CC"/>
    <w:rsid w:val="0087531F"/>
    <w:rsid w:val="00876B17"/>
    <w:rsid w:val="0087799E"/>
    <w:rsid w:val="008802B7"/>
    <w:rsid w:val="0088215C"/>
    <w:rsid w:val="00882F2D"/>
    <w:rsid w:val="0088410D"/>
    <w:rsid w:val="00884911"/>
    <w:rsid w:val="00887ADA"/>
    <w:rsid w:val="00887C6E"/>
    <w:rsid w:val="008A1E31"/>
    <w:rsid w:val="008A4E0A"/>
    <w:rsid w:val="008A6F49"/>
    <w:rsid w:val="008B0481"/>
    <w:rsid w:val="008B0990"/>
    <w:rsid w:val="008B0FFD"/>
    <w:rsid w:val="008C134D"/>
    <w:rsid w:val="008C21D0"/>
    <w:rsid w:val="008C2867"/>
    <w:rsid w:val="008C38A8"/>
    <w:rsid w:val="008C6722"/>
    <w:rsid w:val="008C6E87"/>
    <w:rsid w:val="008C6F46"/>
    <w:rsid w:val="008C7F9C"/>
    <w:rsid w:val="008D0589"/>
    <w:rsid w:val="008D14F7"/>
    <w:rsid w:val="008D1D20"/>
    <w:rsid w:val="008D502B"/>
    <w:rsid w:val="008D5EE5"/>
    <w:rsid w:val="008E216E"/>
    <w:rsid w:val="008E446A"/>
    <w:rsid w:val="008E4C5D"/>
    <w:rsid w:val="008E4CB6"/>
    <w:rsid w:val="008E5990"/>
    <w:rsid w:val="008E6145"/>
    <w:rsid w:val="008E7DD1"/>
    <w:rsid w:val="008F4E5B"/>
    <w:rsid w:val="008F5391"/>
    <w:rsid w:val="008F6F2F"/>
    <w:rsid w:val="00903461"/>
    <w:rsid w:val="00903E16"/>
    <w:rsid w:val="00907FF6"/>
    <w:rsid w:val="009113DE"/>
    <w:rsid w:val="0091502E"/>
    <w:rsid w:val="00915B4A"/>
    <w:rsid w:val="00916AAE"/>
    <w:rsid w:val="0092060D"/>
    <w:rsid w:val="00922268"/>
    <w:rsid w:val="00922DBD"/>
    <w:rsid w:val="00925E5B"/>
    <w:rsid w:val="009313CC"/>
    <w:rsid w:val="009444C4"/>
    <w:rsid w:val="00947A33"/>
    <w:rsid w:val="00950D2D"/>
    <w:rsid w:val="00951674"/>
    <w:rsid w:val="009628B5"/>
    <w:rsid w:val="00970824"/>
    <w:rsid w:val="00974D00"/>
    <w:rsid w:val="00980E09"/>
    <w:rsid w:val="00983025"/>
    <w:rsid w:val="00984AA4"/>
    <w:rsid w:val="009915C9"/>
    <w:rsid w:val="00995507"/>
    <w:rsid w:val="009A2C88"/>
    <w:rsid w:val="009A2D68"/>
    <w:rsid w:val="009A3229"/>
    <w:rsid w:val="009A34D9"/>
    <w:rsid w:val="009A787D"/>
    <w:rsid w:val="009B4E65"/>
    <w:rsid w:val="009B67FC"/>
    <w:rsid w:val="009C0919"/>
    <w:rsid w:val="009C5F9C"/>
    <w:rsid w:val="009C6527"/>
    <w:rsid w:val="009C6E29"/>
    <w:rsid w:val="009D16D7"/>
    <w:rsid w:val="009D1997"/>
    <w:rsid w:val="009D447D"/>
    <w:rsid w:val="009D4F76"/>
    <w:rsid w:val="009D5F85"/>
    <w:rsid w:val="009E1E08"/>
    <w:rsid w:val="009E2EA1"/>
    <w:rsid w:val="009E6B3E"/>
    <w:rsid w:val="009F2129"/>
    <w:rsid w:val="009F7A7E"/>
    <w:rsid w:val="009F7F1F"/>
    <w:rsid w:val="00A00E4C"/>
    <w:rsid w:val="00A016A8"/>
    <w:rsid w:val="00A05CF1"/>
    <w:rsid w:val="00A06481"/>
    <w:rsid w:val="00A1019E"/>
    <w:rsid w:val="00A13DE9"/>
    <w:rsid w:val="00A15DB5"/>
    <w:rsid w:val="00A34521"/>
    <w:rsid w:val="00A37CC2"/>
    <w:rsid w:val="00A415E5"/>
    <w:rsid w:val="00A4478D"/>
    <w:rsid w:val="00A50DD3"/>
    <w:rsid w:val="00A57CAB"/>
    <w:rsid w:val="00A64587"/>
    <w:rsid w:val="00A678CD"/>
    <w:rsid w:val="00A80F0C"/>
    <w:rsid w:val="00A811D3"/>
    <w:rsid w:val="00A8192F"/>
    <w:rsid w:val="00A832F4"/>
    <w:rsid w:val="00A92C2C"/>
    <w:rsid w:val="00A93712"/>
    <w:rsid w:val="00AB1861"/>
    <w:rsid w:val="00AB4CB2"/>
    <w:rsid w:val="00AB524B"/>
    <w:rsid w:val="00AC39CB"/>
    <w:rsid w:val="00AC4CA8"/>
    <w:rsid w:val="00AC566A"/>
    <w:rsid w:val="00AC7C33"/>
    <w:rsid w:val="00AD0800"/>
    <w:rsid w:val="00AD1AF9"/>
    <w:rsid w:val="00AD4FEF"/>
    <w:rsid w:val="00AE08CC"/>
    <w:rsid w:val="00AE157A"/>
    <w:rsid w:val="00AE3E17"/>
    <w:rsid w:val="00AF2B76"/>
    <w:rsid w:val="00AF5BB9"/>
    <w:rsid w:val="00AF6C85"/>
    <w:rsid w:val="00AF7FAE"/>
    <w:rsid w:val="00B00FD9"/>
    <w:rsid w:val="00B0167C"/>
    <w:rsid w:val="00B05AC7"/>
    <w:rsid w:val="00B0782F"/>
    <w:rsid w:val="00B07964"/>
    <w:rsid w:val="00B103C5"/>
    <w:rsid w:val="00B10D7B"/>
    <w:rsid w:val="00B1264B"/>
    <w:rsid w:val="00B1396D"/>
    <w:rsid w:val="00B14534"/>
    <w:rsid w:val="00B1560B"/>
    <w:rsid w:val="00B1793F"/>
    <w:rsid w:val="00B225F2"/>
    <w:rsid w:val="00B27598"/>
    <w:rsid w:val="00B30A30"/>
    <w:rsid w:val="00B34573"/>
    <w:rsid w:val="00B42050"/>
    <w:rsid w:val="00B45D4B"/>
    <w:rsid w:val="00B517D6"/>
    <w:rsid w:val="00B520F7"/>
    <w:rsid w:val="00B52EBE"/>
    <w:rsid w:val="00B537BE"/>
    <w:rsid w:val="00B5523C"/>
    <w:rsid w:val="00B558B5"/>
    <w:rsid w:val="00B630D2"/>
    <w:rsid w:val="00B64425"/>
    <w:rsid w:val="00B71EE8"/>
    <w:rsid w:val="00B74332"/>
    <w:rsid w:val="00B74EDD"/>
    <w:rsid w:val="00B76BDD"/>
    <w:rsid w:val="00B815CC"/>
    <w:rsid w:val="00B837F0"/>
    <w:rsid w:val="00B83915"/>
    <w:rsid w:val="00B85DF4"/>
    <w:rsid w:val="00BA1D9B"/>
    <w:rsid w:val="00BA35CD"/>
    <w:rsid w:val="00BA39D0"/>
    <w:rsid w:val="00BA5C32"/>
    <w:rsid w:val="00BA77F8"/>
    <w:rsid w:val="00BB24FA"/>
    <w:rsid w:val="00BB624B"/>
    <w:rsid w:val="00BC0574"/>
    <w:rsid w:val="00BC07D5"/>
    <w:rsid w:val="00BC3E76"/>
    <w:rsid w:val="00BC47B9"/>
    <w:rsid w:val="00BD2BA1"/>
    <w:rsid w:val="00BD2EEF"/>
    <w:rsid w:val="00BD4E5E"/>
    <w:rsid w:val="00BD5C46"/>
    <w:rsid w:val="00BD7DC1"/>
    <w:rsid w:val="00BE3ED8"/>
    <w:rsid w:val="00BE7431"/>
    <w:rsid w:val="00BE784F"/>
    <w:rsid w:val="00BE7C02"/>
    <w:rsid w:val="00BF358E"/>
    <w:rsid w:val="00BF3831"/>
    <w:rsid w:val="00C0395D"/>
    <w:rsid w:val="00C04A7F"/>
    <w:rsid w:val="00C06048"/>
    <w:rsid w:val="00C255A0"/>
    <w:rsid w:val="00C31537"/>
    <w:rsid w:val="00C321FF"/>
    <w:rsid w:val="00C4420D"/>
    <w:rsid w:val="00C454AE"/>
    <w:rsid w:val="00C47994"/>
    <w:rsid w:val="00C47FA4"/>
    <w:rsid w:val="00C504EC"/>
    <w:rsid w:val="00C52A95"/>
    <w:rsid w:val="00C56DE2"/>
    <w:rsid w:val="00C61798"/>
    <w:rsid w:val="00C62611"/>
    <w:rsid w:val="00C63A4C"/>
    <w:rsid w:val="00C63A68"/>
    <w:rsid w:val="00C664D5"/>
    <w:rsid w:val="00C66AF8"/>
    <w:rsid w:val="00C67804"/>
    <w:rsid w:val="00C700CE"/>
    <w:rsid w:val="00C7038D"/>
    <w:rsid w:val="00C71EE2"/>
    <w:rsid w:val="00C73B5E"/>
    <w:rsid w:val="00C74D9C"/>
    <w:rsid w:val="00C7513B"/>
    <w:rsid w:val="00C803E0"/>
    <w:rsid w:val="00C90A1B"/>
    <w:rsid w:val="00C94853"/>
    <w:rsid w:val="00C94D1A"/>
    <w:rsid w:val="00C979A2"/>
    <w:rsid w:val="00CA09A4"/>
    <w:rsid w:val="00CA1A01"/>
    <w:rsid w:val="00CA42D0"/>
    <w:rsid w:val="00CB08BB"/>
    <w:rsid w:val="00CB774E"/>
    <w:rsid w:val="00CB7B38"/>
    <w:rsid w:val="00CC1DDA"/>
    <w:rsid w:val="00CF1368"/>
    <w:rsid w:val="00CF1DA9"/>
    <w:rsid w:val="00CF2927"/>
    <w:rsid w:val="00CF3407"/>
    <w:rsid w:val="00CF5EE7"/>
    <w:rsid w:val="00D032CC"/>
    <w:rsid w:val="00D05D75"/>
    <w:rsid w:val="00D0637B"/>
    <w:rsid w:val="00D11AAE"/>
    <w:rsid w:val="00D32797"/>
    <w:rsid w:val="00D33EAF"/>
    <w:rsid w:val="00D351BF"/>
    <w:rsid w:val="00D36ECB"/>
    <w:rsid w:val="00D406A0"/>
    <w:rsid w:val="00D42EE3"/>
    <w:rsid w:val="00D44963"/>
    <w:rsid w:val="00D47E8A"/>
    <w:rsid w:val="00D524E2"/>
    <w:rsid w:val="00D566C5"/>
    <w:rsid w:val="00D571F6"/>
    <w:rsid w:val="00D57EED"/>
    <w:rsid w:val="00D606DF"/>
    <w:rsid w:val="00D62483"/>
    <w:rsid w:val="00D739EF"/>
    <w:rsid w:val="00D84690"/>
    <w:rsid w:val="00D850E2"/>
    <w:rsid w:val="00D87514"/>
    <w:rsid w:val="00D92DA1"/>
    <w:rsid w:val="00D944E9"/>
    <w:rsid w:val="00D95418"/>
    <w:rsid w:val="00D96673"/>
    <w:rsid w:val="00D969EA"/>
    <w:rsid w:val="00DA3D08"/>
    <w:rsid w:val="00DA3DA2"/>
    <w:rsid w:val="00DA4FC1"/>
    <w:rsid w:val="00DA5734"/>
    <w:rsid w:val="00DA60E6"/>
    <w:rsid w:val="00DC597B"/>
    <w:rsid w:val="00DC6705"/>
    <w:rsid w:val="00DD0BB0"/>
    <w:rsid w:val="00DD2290"/>
    <w:rsid w:val="00DD58C0"/>
    <w:rsid w:val="00DE271F"/>
    <w:rsid w:val="00DE4EA4"/>
    <w:rsid w:val="00DE70F8"/>
    <w:rsid w:val="00DF018B"/>
    <w:rsid w:val="00DF03EC"/>
    <w:rsid w:val="00DF5315"/>
    <w:rsid w:val="00E153FA"/>
    <w:rsid w:val="00E17797"/>
    <w:rsid w:val="00E21AA1"/>
    <w:rsid w:val="00E2263C"/>
    <w:rsid w:val="00E2308D"/>
    <w:rsid w:val="00E245EE"/>
    <w:rsid w:val="00E27686"/>
    <w:rsid w:val="00E31F32"/>
    <w:rsid w:val="00E40D34"/>
    <w:rsid w:val="00E471BD"/>
    <w:rsid w:val="00E54B67"/>
    <w:rsid w:val="00E57E46"/>
    <w:rsid w:val="00E622D9"/>
    <w:rsid w:val="00E665B2"/>
    <w:rsid w:val="00E7344F"/>
    <w:rsid w:val="00E80DB3"/>
    <w:rsid w:val="00E826D8"/>
    <w:rsid w:val="00E82D75"/>
    <w:rsid w:val="00E831CF"/>
    <w:rsid w:val="00E849EA"/>
    <w:rsid w:val="00E86A7E"/>
    <w:rsid w:val="00E87AD1"/>
    <w:rsid w:val="00E94A90"/>
    <w:rsid w:val="00E95BFD"/>
    <w:rsid w:val="00E9625B"/>
    <w:rsid w:val="00E96DD3"/>
    <w:rsid w:val="00EA60B4"/>
    <w:rsid w:val="00EA6691"/>
    <w:rsid w:val="00EB0163"/>
    <w:rsid w:val="00EB10E6"/>
    <w:rsid w:val="00EB13B1"/>
    <w:rsid w:val="00EB568F"/>
    <w:rsid w:val="00EB6397"/>
    <w:rsid w:val="00EC4EF3"/>
    <w:rsid w:val="00EC7544"/>
    <w:rsid w:val="00ED3DCF"/>
    <w:rsid w:val="00ED76D0"/>
    <w:rsid w:val="00ED7C8A"/>
    <w:rsid w:val="00EE0170"/>
    <w:rsid w:val="00EE1217"/>
    <w:rsid w:val="00EE2503"/>
    <w:rsid w:val="00EE63AD"/>
    <w:rsid w:val="00EF2093"/>
    <w:rsid w:val="00EF340F"/>
    <w:rsid w:val="00EF493D"/>
    <w:rsid w:val="00EF49FD"/>
    <w:rsid w:val="00EF7183"/>
    <w:rsid w:val="00F01431"/>
    <w:rsid w:val="00F030F2"/>
    <w:rsid w:val="00F0494E"/>
    <w:rsid w:val="00F16419"/>
    <w:rsid w:val="00F16B67"/>
    <w:rsid w:val="00F16DC9"/>
    <w:rsid w:val="00F213BE"/>
    <w:rsid w:val="00F216B4"/>
    <w:rsid w:val="00F255B4"/>
    <w:rsid w:val="00F463B7"/>
    <w:rsid w:val="00F511C5"/>
    <w:rsid w:val="00F575D6"/>
    <w:rsid w:val="00F6228C"/>
    <w:rsid w:val="00F64EB2"/>
    <w:rsid w:val="00F66E81"/>
    <w:rsid w:val="00F7752D"/>
    <w:rsid w:val="00F77D96"/>
    <w:rsid w:val="00F8051C"/>
    <w:rsid w:val="00F847E6"/>
    <w:rsid w:val="00F873EF"/>
    <w:rsid w:val="00F9545D"/>
    <w:rsid w:val="00F97582"/>
    <w:rsid w:val="00FA17C1"/>
    <w:rsid w:val="00FA1B37"/>
    <w:rsid w:val="00FB4129"/>
    <w:rsid w:val="00FB419D"/>
    <w:rsid w:val="00FC030A"/>
    <w:rsid w:val="00FC61EB"/>
    <w:rsid w:val="00FD1D8D"/>
    <w:rsid w:val="00FD3041"/>
    <w:rsid w:val="00FD6383"/>
    <w:rsid w:val="00FE0E98"/>
    <w:rsid w:val="00FE3DFF"/>
    <w:rsid w:val="00FE63D0"/>
    <w:rsid w:val="00FE6B37"/>
    <w:rsid w:val="00FF2642"/>
    <w:rsid w:val="00FF323D"/>
    <w:rsid w:val="00FF5F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16A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5734"/>
    <w:rPr>
      <w:rFonts w:ascii="Times New Roman" w:eastAsia="Times New Roman" w:hAnsi="Times New Roman" w:cs="Times New Roman"/>
      <w:lang w:eastAsia="fr-FR"/>
    </w:rPr>
  </w:style>
  <w:style w:type="paragraph" w:styleId="Titre3">
    <w:name w:val="heading 3"/>
    <w:basedOn w:val="Normal"/>
    <w:next w:val="Normal"/>
    <w:link w:val="Titre3Car"/>
    <w:uiPriority w:val="9"/>
    <w:semiHidden/>
    <w:unhideWhenUsed/>
    <w:qFormat/>
    <w:rsid w:val="009113D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B42050"/>
    <w:pPr>
      <w:keepNext/>
      <w:jc w:val="both"/>
      <w:outlineLvl w:val="3"/>
    </w:pPr>
    <w:rPr>
      <w:rFonts w:ascii="Century Gothic" w:hAnsi="Century Gothic"/>
      <w:b/>
      <w:bCs/>
    </w:rPr>
  </w:style>
  <w:style w:type="paragraph" w:styleId="Titre5">
    <w:name w:val="heading 5"/>
    <w:basedOn w:val="Normal"/>
    <w:next w:val="Normal"/>
    <w:link w:val="Titre5Car"/>
    <w:qFormat/>
    <w:rsid w:val="00B42050"/>
    <w:pPr>
      <w:keepNext/>
      <w:numPr>
        <w:numId w:val="2"/>
      </w:numPr>
      <w:jc w:val="both"/>
      <w:outlineLvl w:val="4"/>
    </w:pPr>
    <w:rPr>
      <w:rFonts w:ascii="Lucida Handwriting" w:hAnsi="Lucida Handwriting"/>
      <w:b/>
      <w:bCs/>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6E3A"/>
    <w:rPr>
      <w:rFonts w:ascii="Lucida Grande" w:eastAsiaTheme="minorEastAsia" w:hAnsi="Lucida Grande" w:cs="Lucida Grande"/>
      <w:sz w:val="18"/>
      <w:szCs w:val="18"/>
      <w:lang w:eastAsia="en-US"/>
    </w:rPr>
  </w:style>
  <w:style w:type="character" w:customStyle="1" w:styleId="TextedebullesCar">
    <w:name w:val="Texte de bulles Car"/>
    <w:basedOn w:val="Policepardfaut"/>
    <w:link w:val="Textedebulles"/>
    <w:uiPriority w:val="99"/>
    <w:semiHidden/>
    <w:rsid w:val="007E6E3A"/>
    <w:rPr>
      <w:rFonts w:ascii="Lucida Grande" w:hAnsi="Lucida Grande" w:cs="Lucida Grande"/>
      <w:sz w:val="18"/>
      <w:szCs w:val="18"/>
    </w:rPr>
  </w:style>
  <w:style w:type="character" w:customStyle="1" w:styleId="Titre4Car">
    <w:name w:val="Titre 4 Car"/>
    <w:basedOn w:val="Policepardfaut"/>
    <w:link w:val="Titre4"/>
    <w:rsid w:val="00B42050"/>
    <w:rPr>
      <w:rFonts w:ascii="Century Gothic" w:eastAsia="Times New Roman" w:hAnsi="Century Gothic" w:cs="Times New Roman"/>
      <w:b/>
      <w:bCs/>
      <w:lang w:eastAsia="fr-FR"/>
    </w:rPr>
  </w:style>
  <w:style w:type="character" w:customStyle="1" w:styleId="Titre5Car">
    <w:name w:val="Titre 5 Car"/>
    <w:basedOn w:val="Policepardfaut"/>
    <w:link w:val="Titre5"/>
    <w:rsid w:val="00B42050"/>
    <w:rPr>
      <w:rFonts w:ascii="Lucida Handwriting" w:eastAsia="Times New Roman" w:hAnsi="Lucida Handwriting" w:cs="Times New Roman"/>
      <w:b/>
      <w:bCs/>
      <w:caps/>
      <w:sz w:val="28"/>
      <w:lang w:eastAsia="fr-FR"/>
    </w:rPr>
  </w:style>
  <w:style w:type="paragraph" w:styleId="Notedebasdepage">
    <w:name w:val="footnote text"/>
    <w:basedOn w:val="Normal"/>
    <w:link w:val="NotedebasdepageCar"/>
    <w:rsid w:val="00B42050"/>
    <w:rPr>
      <w:sz w:val="20"/>
      <w:szCs w:val="20"/>
    </w:rPr>
  </w:style>
  <w:style w:type="character" w:customStyle="1" w:styleId="NotedebasdepageCar">
    <w:name w:val="Note de bas de page Car"/>
    <w:basedOn w:val="Policepardfaut"/>
    <w:link w:val="Notedebasdepage"/>
    <w:rsid w:val="00B42050"/>
    <w:rPr>
      <w:rFonts w:ascii="Times New Roman" w:eastAsia="Times New Roman" w:hAnsi="Times New Roman" w:cs="Times New Roman"/>
      <w:sz w:val="20"/>
      <w:szCs w:val="20"/>
      <w:lang w:eastAsia="fr-FR"/>
    </w:rPr>
  </w:style>
  <w:style w:type="paragraph" w:styleId="Pardeliste">
    <w:name w:val="List Paragraph"/>
    <w:basedOn w:val="Normal"/>
    <w:uiPriority w:val="34"/>
    <w:qFormat/>
    <w:rsid w:val="00B42050"/>
    <w:pPr>
      <w:ind w:left="720"/>
      <w:contextualSpacing/>
    </w:pPr>
    <w:rPr>
      <w:rFonts w:asciiTheme="minorHAnsi" w:eastAsiaTheme="minorEastAsia" w:hAnsiTheme="minorHAnsi" w:cstheme="minorBidi"/>
      <w:lang w:eastAsia="en-US"/>
    </w:rPr>
  </w:style>
  <w:style w:type="paragraph" w:styleId="Pieddepage">
    <w:name w:val="footer"/>
    <w:basedOn w:val="Normal"/>
    <w:link w:val="PieddepageCar"/>
    <w:uiPriority w:val="99"/>
    <w:unhideWhenUsed/>
    <w:rsid w:val="00EB6397"/>
    <w:pPr>
      <w:tabs>
        <w:tab w:val="center" w:pos="4320"/>
        <w:tab w:val="right" w:pos="8640"/>
      </w:tabs>
    </w:pPr>
  </w:style>
  <w:style w:type="character" w:customStyle="1" w:styleId="PieddepageCar">
    <w:name w:val="Pied de page Car"/>
    <w:basedOn w:val="Policepardfaut"/>
    <w:link w:val="Pieddepage"/>
    <w:uiPriority w:val="99"/>
    <w:rsid w:val="00EB6397"/>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EB6397"/>
  </w:style>
  <w:style w:type="character" w:customStyle="1" w:styleId="Titre3Car">
    <w:name w:val="Titre 3 Car"/>
    <w:basedOn w:val="Policepardfaut"/>
    <w:link w:val="Titre3"/>
    <w:uiPriority w:val="9"/>
    <w:semiHidden/>
    <w:rsid w:val="009113DE"/>
    <w:rPr>
      <w:rFonts w:asciiTheme="majorHAnsi" w:eastAsiaTheme="majorEastAsia" w:hAnsiTheme="majorHAnsi" w:cstheme="majorBidi"/>
      <w:b/>
      <w:bCs/>
      <w:color w:val="4F81BD" w:themeColor="accent1"/>
      <w:lang w:eastAsia="fr-FR"/>
    </w:rPr>
  </w:style>
  <w:style w:type="paragraph" w:styleId="En-tte">
    <w:name w:val="header"/>
    <w:basedOn w:val="Normal"/>
    <w:link w:val="En-tteCar"/>
    <w:uiPriority w:val="99"/>
    <w:unhideWhenUsed/>
    <w:rsid w:val="00145F89"/>
    <w:pPr>
      <w:tabs>
        <w:tab w:val="center" w:pos="4320"/>
        <w:tab w:val="right" w:pos="8640"/>
      </w:tabs>
    </w:pPr>
  </w:style>
  <w:style w:type="character" w:customStyle="1" w:styleId="En-tteCar">
    <w:name w:val="En-tête Car"/>
    <w:basedOn w:val="Policepardfaut"/>
    <w:link w:val="En-tte"/>
    <w:uiPriority w:val="99"/>
    <w:rsid w:val="00145F89"/>
    <w:rPr>
      <w:rFonts w:ascii="Times New Roman" w:eastAsia="Times New Roman" w:hAnsi="Times New Roman" w:cs="Times New Roman"/>
      <w:lang w:eastAsia="fr-FR"/>
    </w:rPr>
  </w:style>
  <w:style w:type="table" w:styleId="Grilledutableau">
    <w:name w:val="Table Grid"/>
    <w:basedOn w:val="TableauNormal"/>
    <w:uiPriority w:val="59"/>
    <w:rsid w:val="00192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008B6"/>
    <w:rPr>
      <w:color w:val="0000FF" w:themeColor="hyperlink"/>
      <w:u w:val="single"/>
    </w:rPr>
  </w:style>
  <w:style w:type="character" w:styleId="Lienhypertextevisit">
    <w:name w:val="FollowedHyperlink"/>
    <w:basedOn w:val="Policepardfaut"/>
    <w:uiPriority w:val="99"/>
    <w:semiHidden/>
    <w:unhideWhenUsed/>
    <w:rsid w:val="00EE2503"/>
    <w:rPr>
      <w:color w:val="800080" w:themeColor="followedHyperlink"/>
      <w:u w:val="single"/>
    </w:rPr>
  </w:style>
  <w:style w:type="character" w:styleId="Marquedecommentaire">
    <w:name w:val="annotation reference"/>
    <w:basedOn w:val="Policepardfaut"/>
    <w:uiPriority w:val="99"/>
    <w:semiHidden/>
    <w:unhideWhenUsed/>
    <w:rsid w:val="000B7B32"/>
    <w:rPr>
      <w:sz w:val="18"/>
      <w:szCs w:val="18"/>
    </w:rPr>
  </w:style>
  <w:style w:type="paragraph" w:styleId="Commentaire">
    <w:name w:val="annotation text"/>
    <w:basedOn w:val="Normal"/>
    <w:link w:val="CommentaireCar"/>
    <w:uiPriority w:val="99"/>
    <w:semiHidden/>
    <w:unhideWhenUsed/>
    <w:rsid w:val="000B7B32"/>
  </w:style>
  <w:style w:type="character" w:customStyle="1" w:styleId="CommentaireCar">
    <w:name w:val="Commentaire Car"/>
    <w:basedOn w:val="Policepardfaut"/>
    <w:link w:val="Commentaire"/>
    <w:uiPriority w:val="99"/>
    <w:semiHidden/>
    <w:rsid w:val="000B7B32"/>
    <w:rPr>
      <w:rFonts w:ascii="Times New Roman" w:eastAsia="Times New Roman" w:hAnsi="Times New Roman" w:cs="Times New Roman"/>
      <w:lang w:eastAsia="fr-FR"/>
    </w:rPr>
  </w:style>
  <w:style w:type="paragraph" w:styleId="Objetducommentaire">
    <w:name w:val="annotation subject"/>
    <w:basedOn w:val="Commentaire"/>
    <w:next w:val="Commentaire"/>
    <w:link w:val="ObjetducommentaireCar"/>
    <w:uiPriority w:val="99"/>
    <w:semiHidden/>
    <w:unhideWhenUsed/>
    <w:rsid w:val="000B7B32"/>
    <w:rPr>
      <w:b/>
      <w:bCs/>
      <w:sz w:val="20"/>
      <w:szCs w:val="20"/>
    </w:rPr>
  </w:style>
  <w:style w:type="character" w:customStyle="1" w:styleId="ObjetducommentaireCar">
    <w:name w:val="Objet du commentaire Car"/>
    <w:basedOn w:val="CommentaireCar"/>
    <w:link w:val="Objetducommentaire"/>
    <w:uiPriority w:val="99"/>
    <w:semiHidden/>
    <w:rsid w:val="000B7B32"/>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hyperlink" Target="http://www.lesite.tv/videotheque/1044.0014.00-la-situation-en-russie-au-debut-1917/?ref=T" TargetMode="External"/><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22.png"/><Relationship Id="rId34" Type="http://schemas.openxmlformats.org/officeDocument/2006/relationships/image" Target="media/image23.jpg"/><Relationship Id="rId35"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www.lelivrescolaire.fr" TargetMode="External"/><Relationship Id="rId19" Type="http://schemas.openxmlformats.org/officeDocument/2006/relationships/image" Target="media/image9.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95EB8-A6CE-D042-9712-7E17C833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1777</Words>
  <Characters>9778</Characters>
  <Application>Microsoft Macintosh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severine@astrolab.net</cp:lastModifiedBy>
  <cp:revision>2</cp:revision>
  <cp:lastPrinted>2016-09-13T08:44:00Z</cp:lastPrinted>
  <dcterms:created xsi:type="dcterms:W3CDTF">2016-09-26T06:48:00Z</dcterms:created>
  <dcterms:modified xsi:type="dcterms:W3CDTF">2016-09-26T06:48:00Z</dcterms:modified>
</cp:coreProperties>
</file>